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271" w:type="dxa"/>
        <w:jc w:val="center"/>
        <w:tblLook w:val="0000" w:firstRow="0" w:lastRow="0" w:firstColumn="0" w:lastColumn="0" w:noHBand="0" w:noVBand="0"/>
      </w:tblPr>
      <w:tblGrid>
        <w:gridCol w:w="567"/>
        <w:gridCol w:w="1008"/>
        <w:gridCol w:w="1080"/>
        <w:gridCol w:w="2143"/>
        <w:gridCol w:w="164"/>
        <w:gridCol w:w="10"/>
        <w:gridCol w:w="460"/>
        <w:gridCol w:w="26"/>
        <w:gridCol w:w="81"/>
        <w:gridCol w:w="1888"/>
        <w:gridCol w:w="1080"/>
        <w:gridCol w:w="1132"/>
        <w:gridCol w:w="632"/>
      </w:tblGrid>
      <w:tr w:rsidR="00311C0C" w:rsidTr="00B026FE">
        <w:trPr>
          <w:trHeight w:val="375"/>
          <w:jc w:val="center"/>
        </w:trPr>
        <w:tc>
          <w:tcPr>
            <w:tcW w:w="1575" w:type="dxa"/>
            <w:gridSpan w:val="2"/>
            <w:noWrap/>
            <w:vAlign w:val="center"/>
          </w:tcPr>
          <w:p w:rsidR="00311C0C" w:rsidRDefault="00311C0C" w:rsidP="00B026FE">
            <w:pPr>
              <w:widowControl/>
              <w:ind w:firstLineChars="100" w:firstLine="320"/>
              <w:jc w:val="left"/>
              <w:rPr>
                <w:rFonts w:ascii="Times New Roman" w:eastAsia="黑体" w:hAnsi="Times New Roman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32"/>
                <w:szCs w:val="32"/>
              </w:rPr>
              <w:t>附件</w:t>
            </w:r>
          </w:p>
        </w:tc>
        <w:tc>
          <w:tcPr>
            <w:tcW w:w="1080" w:type="dxa"/>
            <w:noWrap/>
            <w:vAlign w:val="center"/>
          </w:tcPr>
          <w:p w:rsidR="00311C0C" w:rsidRDefault="00311C0C" w:rsidP="00B026FE">
            <w:pPr>
              <w:widowControl/>
              <w:jc w:val="left"/>
              <w:rPr>
                <w:rFonts w:ascii="Times New Roman" w:eastAsia="仿宋" w:hAnsi="Times New Roman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43" w:type="dxa"/>
            <w:noWrap/>
            <w:vAlign w:val="center"/>
          </w:tcPr>
          <w:p w:rsidR="00311C0C" w:rsidRDefault="00311C0C" w:rsidP="00B026FE">
            <w:pPr>
              <w:widowControl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634" w:type="dxa"/>
            <w:gridSpan w:val="3"/>
            <w:noWrap/>
            <w:vAlign w:val="center"/>
          </w:tcPr>
          <w:p w:rsidR="00311C0C" w:rsidRDefault="00311C0C" w:rsidP="00B026FE">
            <w:pPr>
              <w:widowControl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995" w:type="dxa"/>
            <w:gridSpan w:val="3"/>
            <w:noWrap/>
            <w:vAlign w:val="center"/>
          </w:tcPr>
          <w:p w:rsidR="00311C0C" w:rsidRDefault="00311C0C" w:rsidP="00B026FE">
            <w:pPr>
              <w:widowControl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center"/>
          </w:tcPr>
          <w:p w:rsidR="00311C0C" w:rsidRDefault="00311C0C" w:rsidP="00B026FE">
            <w:pPr>
              <w:widowControl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764" w:type="dxa"/>
            <w:gridSpan w:val="2"/>
            <w:noWrap/>
            <w:vAlign w:val="center"/>
          </w:tcPr>
          <w:p w:rsidR="00311C0C" w:rsidRDefault="00311C0C" w:rsidP="00B026FE">
            <w:pPr>
              <w:widowControl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  <w:tr w:rsidR="00311C0C" w:rsidTr="00B026FE">
        <w:trPr>
          <w:gridAfter w:val="1"/>
          <w:wAfter w:w="632" w:type="dxa"/>
          <w:trHeight w:val="510"/>
          <w:jc w:val="center"/>
        </w:trPr>
        <w:tc>
          <w:tcPr>
            <w:tcW w:w="9639" w:type="dxa"/>
            <w:gridSpan w:val="12"/>
            <w:noWrap/>
            <w:vAlign w:val="center"/>
          </w:tcPr>
          <w:p w:rsidR="00311C0C" w:rsidRDefault="00311C0C" w:rsidP="00B026FE">
            <w:pPr>
              <w:widowControl/>
              <w:rPr>
                <w:rFonts w:ascii="Times New Roman" w:eastAsia="方正小标宋简体" w:hAnsi="Times New Roman"/>
                <w:bCs/>
                <w:color w:val="000000"/>
                <w:kern w:val="0"/>
                <w:sz w:val="44"/>
                <w:szCs w:val="44"/>
              </w:rPr>
            </w:pPr>
          </w:p>
          <w:p w:rsidR="00311C0C" w:rsidRDefault="00311C0C" w:rsidP="00B026FE">
            <w:pPr>
              <w:widowControl/>
              <w:jc w:val="center"/>
              <w:rPr>
                <w:rFonts w:ascii="Times New Roman" w:eastAsia="方正小标宋简体" w:hAnsi="Times New Roman" w:hint="eastAsia"/>
                <w:bCs/>
                <w:color w:val="000000"/>
                <w:kern w:val="0"/>
                <w:sz w:val="44"/>
                <w:szCs w:val="44"/>
              </w:rPr>
            </w:pPr>
            <w:r>
              <w:rPr>
                <w:rFonts w:ascii="Times New Roman" w:eastAsia="方正小标宋简体" w:hAnsi="Times New Roman" w:hint="eastAsia"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>
              <w:rPr>
                <w:rFonts w:ascii="Times New Roman" w:eastAsia="方正小标宋简体" w:hAnsi="Times New Roman" w:hint="eastAsia"/>
                <w:bCs/>
                <w:color w:val="000000"/>
                <w:kern w:val="0"/>
                <w:sz w:val="44"/>
                <w:szCs w:val="44"/>
              </w:rPr>
              <w:t>江苏省智慧教育</w:t>
            </w:r>
            <w:proofErr w:type="gramStart"/>
            <w:r>
              <w:rPr>
                <w:rFonts w:ascii="Times New Roman" w:eastAsia="方正小标宋简体" w:hAnsi="Times New Roman" w:hint="eastAsia"/>
                <w:bCs/>
                <w:color w:val="000000"/>
                <w:kern w:val="0"/>
                <w:sz w:val="44"/>
                <w:szCs w:val="44"/>
              </w:rPr>
              <w:t>样板区拟培育</w:t>
            </w:r>
            <w:proofErr w:type="gramEnd"/>
            <w:r>
              <w:rPr>
                <w:rFonts w:ascii="Times New Roman" w:eastAsia="方正小标宋简体" w:hAnsi="Times New Roman" w:hint="eastAsia"/>
                <w:bCs/>
                <w:color w:val="000000"/>
                <w:kern w:val="0"/>
                <w:sz w:val="44"/>
                <w:szCs w:val="44"/>
              </w:rPr>
              <w:t>区域名单</w:t>
            </w:r>
          </w:p>
        </w:tc>
      </w:tr>
      <w:tr w:rsidR="00311C0C" w:rsidTr="00B026FE">
        <w:trPr>
          <w:gridAfter w:val="1"/>
          <w:wAfter w:w="632" w:type="dxa"/>
          <w:trHeight w:val="90"/>
          <w:jc w:val="center"/>
        </w:trPr>
        <w:tc>
          <w:tcPr>
            <w:tcW w:w="9639" w:type="dxa"/>
            <w:gridSpan w:val="12"/>
            <w:noWrap/>
            <w:vAlign w:val="center"/>
          </w:tcPr>
          <w:p w:rsidR="00311C0C" w:rsidRDefault="00311C0C" w:rsidP="00B026FE">
            <w:pPr>
              <w:widowControl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</w:tr>
      <w:tr w:rsidR="00311C0C" w:rsidTr="00B026FE">
        <w:trPr>
          <w:gridAfter w:val="1"/>
          <w:wAfter w:w="632" w:type="dxa"/>
          <w:trHeight w:val="556"/>
          <w:jc w:val="center"/>
        </w:trPr>
        <w:tc>
          <w:tcPr>
            <w:tcW w:w="9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bCs/>
                <w:color w:val="000000"/>
                <w:kern w:val="0"/>
                <w:sz w:val="28"/>
                <w:szCs w:val="28"/>
              </w:rPr>
              <w:t>方向</w:t>
            </w:r>
            <w:proofErr w:type="gramStart"/>
            <w:r>
              <w:rPr>
                <w:rFonts w:ascii="Times New Roman" w:eastAsia="黑体" w:hAnsi="Times New Roman" w:hint="eastAsia"/>
                <w:bCs/>
                <w:color w:val="000000"/>
                <w:kern w:val="0"/>
                <w:sz w:val="28"/>
                <w:szCs w:val="28"/>
              </w:rPr>
              <w:t>一</w:t>
            </w:r>
            <w:proofErr w:type="gramEnd"/>
            <w:r>
              <w:rPr>
                <w:rFonts w:ascii="Times New Roman" w:eastAsia="黑体" w:hAnsi="Times New Roman" w:hint="eastAsia"/>
                <w:bCs/>
                <w:color w:val="000000"/>
                <w:kern w:val="0"/>
                <w:sz w:val="28"/>
                <w:szCs w:val="28"/>
              </w:rPr>
              <w:t>：智慧教育支撑环境</w:t>
            </w:r>
          </w:p>
        </w:tc>
      </w:tr>
      <w:tr w:rsidR="00311C0C" w:rsidTr="00B026FE">
        <w:trPr>
          <w:gridAfter w:val="1"/>
          <w:wAfter w:w="632" w:type="dxa"/>
          <w:trHeight w:val="375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43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常州市溧阳市</w:t>
            </w:r>
          </w:p>
        </w:tc>
        <w:tc>
          <w:tcPr>
            <w:tcW w:w="4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41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扬州市江都区</w:t>
            </w:r>
          </w:p>
        </w:tc>
      </w:tr>
      <w:tr w:rsidR="00311C0C" w:rsidTr="00B026FE">
        <w:trPr>
          <w:gridAfter w:val="1"/>
          <w:wAfter w:w="632" w:type="dxa"/>
          <w:trHeight w:val="375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439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连云港市赣榆区</w:t>
            </w:r>
          </w:p>
        </w:tc>
        <w:tc>
          <w:tcPr>
            <w:tcW w:w="4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418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宿迁市宿城区</w:t>
            </w:r>
          </w:p>
        </w:tc>
      </w:tr>
      <w:tr w:rsidR="00311C0C" w:rsidTr="00B026FE">
        <w:trPr>
          <w:gridAfter w:val="1"/>
          <w:wAfter w:w="632" w:type="dxa"/>
          <w:trHeight w:val="375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439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淮安市淮阴区</w:t>
            </w:r>
          </w:p>
        </w:tc>
        <w:tc>
          <w:tcPr>
            <w:tcW w:w="4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18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</w:tr>
      <w:tr w:rsidR="00311C0C" w:rsidTr="00B026FE">
        <w:trPr>
          <w:gridAfter w:val="1"/>
          <w:wAfter w:w="632" w:type="dxa"/>
          <w:trHeight w:val="312"/>
          <w:jc w:val="center"/>
        </w:trPr>
        <w:tc>
          <w:tcPr>
            <w:tcW w:w="9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bCs/>
                <w:color w:val="000000"/>
                <w:kern w:val="0"/>
                <w:sz w:val="28"/>
                <w:szCs w:val="28"/>
              </w:rPr>
              <w:t>方向二：智慧教育资源供给</w:t>
            </w:r>
          </w:p>
        </w:tc>
      </w:tr>
      <w:tr w:rsidR="00311C0C" w:rsidTr="00B026FE">
        <w:trPr>
          <w:gridAfter w:val="1"/>
          <w:wAfter w:w="632" w:type="dxa"/>
          <w:trHeight w:val="419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43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徐州市鼓楼区</w:t>
            </w:r>
          </w:p>
        </w:tc>
        <w:tc>
          <w:tcPr>
            <w:tcW w:w="4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41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泰州市兴化市</w:t>
            </w:r>
          </w:p>
        </w:tc>
      </w:tr>
      <w:tr w:rsidR="00311C0C" w:rsidTr="00B026FE">
        <w:trPr>
          <w:gridAfter w:val="1"/>
          <w:wAfter w:w="632" w:type="dxa"/>
          <w:trHeight w:val="375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439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南通市如东县</w:t>
            </w:r>
          </w:p>
        </w:tc>
        <w:tc>
          <w:tcPr>
            <w:tcW w:w="4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18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</w:tr>
      <w:tr w:rsidR="00311C0C" w:rsidTr="00B026FE">
        <w:trPr>
          <w:gridAfter w:val="1"/>
          <w:wAfter w:w="632" w:type="dxa"/>
          <w:trHeight w:val="312"/>
          <w:jc w:val="center"/>
        </w:trPr>
        <w:tc>
          <w:tcPr>
            <w:tcW w:w="9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bCs/>
                <w:color w:val="000000"/>
                <w:kern w:val="0"/>
                <w:sz w:val="28"/>
                <w:szCs w:val="28"/>
              </w:rPr>
              <w:t>方向三：智慧教学创新实践</w:t>
            </w:r>
          </w:p>
        </w:tc>
      </w:tr>
      <w:tr w:rsidR="00311C0C" w:rsidTr="00B026FE">
        <w:trPr>
          <w:gridAfter w:val="1"/>
          <w:wAfter w:w="632" w:type="dxa"/>
          <w:trHeight w:val="375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43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南京市建</w:t>
            </w:r>
            <w:proofErr w:type="gramStart"/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邺</w:t>
            </w:r>
            <w:proofErr w:type="gramEnd"/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区</w:t>
            </w:r>
          </w:p>
        </w:tc>
        <w:tc>
          <w:tcPr>
            <w:tcW w:w="4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41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盐城市盐都区</w:t>
            </w:r>
          </w:p>
        </w:tc>
      </w:tr>
      <w:tr w:rsidR="00311C0C" w:rsidTr="00B026FE">
        <w:trPr>
          <w:gridAfter w:val="1"/>
          <w:wAfter w:w="632" w:type="dxa"/>
          <w:trHeight w:val="375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439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无锡市梁溪区</w:t>
            </w:r>
          </w:p>
        </w:tc>
        <w:tc>
          <w:tcPr>
            <w:tcW w:w="4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418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镇江市京口区</w:t>
            </w:r>
          </w:p>
        </w:tc>
      </w:tr>
      <w:tr w:rsidR="00311C0C" w:rsidTr="00B026FE">
        <w:trPr>
          <w:gridAfter w:val="1"/>
          <w:wAfter w:w="632" w:type="dxa"/>
          <w:trHeight w:val="375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439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常州市天宁区</w:t>
            </w: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4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418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w w:val="93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泰州市姜堰区</w:t>
            </w:r>
          </w:p>
        </w:tc>
      </w:tr>
      <w:tr w:rsidR="00311C0C" w:rsidTr="00B026FE">
        <w:trPr>
          <w:gridAfter w:val="1"/>
          <w:wAfter w:w="632" w:type="dxa"/>
          <w:trHeight w:val="375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439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苏州市太仓市</w:t>
            </w:r>
          </w:p>
        </w:tc>
        <w:tc>
          <w:tcPr>
            <w:tcW w:w="4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418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宿迁市湖滨新区</w:t>
            </w:r>
          </w:p>
        </w:tc>
      </w:tr>
      <w:tr w:rsidR="00311C0C" w:rsidTr="00B026FE">
        <w:trPr>
          <w:gridAfter w:val="1"/>
          <w:wAfter w:w="632" w:type="dxa"/>
          <w:trHeight w:val="375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439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连云港市海州区</w:t>
            </w:r>
          </w:p>
        </w:tc>
        <w:tc>
          <w:tcPr>
            <w:tcW w:w="4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18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</w:tr>
      <w:tr w:rsidR="00311C0C" w:rsidTr="00B026FE">
        <w:trPr>
          <w:gridAfter w:val="1"/>
          <w:wAfter w:w="632" w:type="dxa"/>
          <w:trHeight w:val="558"/>
          <w:jc w:val="center"/>
        </w:trPr>
        <w:tc>
          <w:tcPr>
            <w:tcW w:w="9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bCs/>
                <w:color w:val="000000"/>
                <w:kern w:val="0"/>
                <w:sz w:val="28"/>
                <w:szCs w:val="28"/>
              </w:rPr>
              <w:t>方向四：智慧教育治理转型</w:t>
            </w:r>
          </w:p>
        </w:tc>
      </w:tr>
      <w:tr w:rsidR="00311C0C" w:rsidTr="00B026FE">
        <w:trPr>
          <w:gridAfter w:val="1"/>
          <w:wAfter w:w="632" w:type="dxa"/>
          <w:trHeight w:val="375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44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南京市玄武区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4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苏州高新区（虎丘区）</w:t>
            </w:r>
          </w:p>
        </w:tc>
      </w:tr>
      <w:tr w:rsidR="00311C0C" w:rsidTr="00B026FE">
        <w:trPr>
          <w:gridAfter w:val="1"/>
          <w:wAfter w:w="632" w:type="dxa"/>
          <w:trHeight w:val="375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4405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无锡高新区（新吴区）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1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</w:tr>
      <w:tr w:rsidR="00311C0C" w:rsidTr="00B026FE">
        <w:trPr>
          <w:gridAfter w:val="1"/>
          <w:wAfter w:w="632" w:type="dxa"/>
          <w:trHeight w:val="454"/>
          <w:jc w:val="center"/>
        </w:trPr>
        <w:tc>
          <w:tcPr>
            <w:tcW w:w="9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bCs/>
                <w:color w:val="000000"/>
                <w:kern w:val="0"/>
                <w:sz w:val="28"/>
                <w:szCs w:val="28"/>
              </w:rPr>
              <w:t>方向五：智慧教育评价改革</w:t>
            </w:r>
          </w:p>
        </w:tc>
      </w:tr>
      <w:tr w:rsidR="00311C0C" w:rsidTr="00B026FE">
        <w:trPr>
          <w:gridAfter w:val="1"/>
          <w:wAfter w:w="632" w:type="dxa"/>
          <w:trHeight w:val="375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44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南京市鼓楼区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4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淮安市清江浦区</w:t>
            </w:r>
          </w:p>
        </w:tc>
      </w:tr>
      <w:tr w:rsidR="00311C0C" w:rsidTr="00B026FE">
        <w:trPr>
          <w:gridAfter w:val="1"/>
          <w:wAfter w:w="632" w:type="dxa"/>
          <w:trHeight w:val="375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4405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徐州市云龙区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41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盐城市东台市</w:t>
            </w:r>
          </w:p>
        </w:tc>
      </w:tr>
      <w:tr w:rsidR="00311C0C" w:rsidTr="00B026FE">
        <w:trPr>
          <w:gridAfter w:val="1"/>
          <w:wAfter w:w="632" w:type="dxa"/>
          <w:trHeight w:val="375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4405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苏州工业园区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41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镇江市丹阳市</w:t>
            </w:r>
          </w:p>
        </w:tc>
      </w:tr>
      <w:tr w:rsidR="00311C0C" w:rsidTr="00B026FE">
        <w:trPr>
          <w:gridAfter w:val="1"/>
          <w:wAfter w:w="632" w:type="dxa"/>
          <w:trHeight w:val="375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4405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南通市如皋市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1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</w:tr>
      <w:tr w:rsidR="00311C0C" w:rsidTr="00B026FE">
        <w:trPr>
          <w:gridAfter w:val="1"/>
          <w:wAfter w:w="632" w:type="dxa"/>
          <w:trHeight w:val="558"/>
          <w:jc w:val="center"/>
        </w:trPr>
        <w:tc>
          <w:tcPr>
            <w:tcW w:w="9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方向六：智慧人才队伍建设</w:t>
            </w:r>
          </w:p>
        </w:tc>
      </w:tr>
      <w:tr w:rsidR="00311C0C" w:rsidTr="00B026FE">
        <w:trPr>
          <w:gridAfter w:val="1"/>
          <w:wAfter w:w="632" w:type="dxa"/>
          <w:trHeight w:val="375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44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无锡市经开区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4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扬州市高邮市</w:t>
            </w:r>
          </w:p>
        </w:tc>
      </w:tr>
      <w:tr w:rsidR="00311C0C" w:rsidTr="00B026FE">
        <w:trPr>
          <w:gridAfter w:val="1"/>
          <w:wAfter w:w="632" w:type="dxa"/>
          <w:trHeight w:val="375"/>
          <w:jc w:val="center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4405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徐州市泉山区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spacing w:line="560" w:lineRule="exac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1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1C0C" w:rsidRDefault="00311C0C" w:rsidP="00B026FE">
            <w:pPr>
              <w:widowControl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</w:p>
        </w:tc>
      </w:tr>
    </w:tbl>
    <w:p w:rsidR="00311C0C" w:rsidRDefault="00311C0C" w:rsidP="00311C0C">
      <w:pPr>
        <w:spacing w:line="560" w:lineRule="exact"/>
        <w:ind w:firstLine="645"/>
        <w:rPr>
          <w:rFonts w:ascii="Times New Roman" w:eastAsia="仿宋_GB2312" w:hAnsi="Times New Roman" w:hint="eastAsia"/>
          <w:sz w:val="32"/>
          <w:szCs w:val="32"/>
        </w:rPr>
      </w:pPr>
    </w:p>
    <w:p w:rsidR="00E63ED0" w:rsidRDefault="00E63ED0">
      <w:bookmarkStart w:id="0" w:name="_GoBack"/>
      <w:bookmarkEnd w:id="0"/>
    </w:p>
    <w:sectPr w:rsidR="00E63E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1C0C" w:rsidRDefault="00311C0C" w:rsidP="00311C0C">
      <w:r>
        <w:separator/>
      </w:r>
    </w:p>
  </w:endnote>
  <w:endnote w:type="continuationSeparator" w:id="0">
    <w:p w:rsidR="00311C0C" w:rsidRDefault="00311C0C" w:rsidP="00311C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1C0C" w:rsidRDefault="00311C0C" w:rsidP="00311C0C">
      <w:r>
        <w:separator/>
      </w:r>
    </w:p>
  </w:footnote>
  <w:footnote w:type="continuationSeparator" w:id="0">
    <w:p w:rsidR="00311C0C" w:rsidRDefault="00311C0C" w:rsidP="00311C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1254"/>
    <w:rsid w:val="00311C0C"/>
    <w:rsid w:val="005C1254"/>
    <w:rsid w:val="00E63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1C0C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1C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1C0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1C0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1C0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1C0C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1C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1C0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1C0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1C0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64</Words>
  <Characters>368</Characters>
  <Application>Microsoft Office Word</Application>
  <DocSecurity>0</DocSecurity>
  <Lines>3</Lines>
  <Paragraphs>1</Paragraphs>
  <ScaleCrop>false</ScaleCrop>
  <Company>JSJYT</Company>
  <LinksUpToDate>false</LinksUpToDate>
  <CharactersWithSpaces>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2023-05-19T01:32:00Z</dcterms:created>
  <dcterms:modified xsi:type="dcterms:W3CDTF">2023-05-19T01:32:00Z</dcterms:modified>
</cp:coreProperties>
</file>