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67A0" w:rsidRDefault="004C67A0" w:rsidP="004C67A0">
      <w:pPr>
        <w:spacing w:line="560" w:lineRule="exact"/>
        <w:jc w:val="left"/>
        <w:rPr>
          <w:rStyle w:val="NormalCharacter"/>
          <w:rFonts w:eastAsia="黑体"/>
          <w:sz w:val="32"/>
          <w:szCs w:val="32"/>
        </w:rPr>
      </w:pPr>
      <w:r>
        <w:rPr>
          <w:rStyle w:val="NormalCharacter"/>
          <w:rFonts w:eastAsia="黑体"/>
          <w:sz w:val="32"/>
          <w:szCs w:val="32"/>
        </w:rPr>
        <w:t>附件</w:t>
      </w:r>
      <w:r>
        <w:rPr>
          <w:rStyle w:val="NormalCharacter"/>
          <w:rFonts w:eastAsia="黑体"/>
          <w:sz w:val="32"/>
          <w:szCs w:val="32"/>
        </w:rPr>
        <w:t>4</w:t>
      </w:r>
    </w:p>
    <w:p w:rsidR="004C67A0" w:rsidRDefault="004C67A0" w:rsidP="004C67A0">
      <w:pPr>
        <w:spacing w:line="560" w:lineRule="exact"/>
        <w:jc w:val="left"/>
        <w:rPr>
          <w:rStyle w:val="NormalCharacter"/>
          <w:rFonts w:eastAsia="黑体"/>
          <w:sz w:val="32"/>
          <w:szCs w:val="32"/>
        </w:rPr>
      </w:pPr>
    </w:p>
    <w:p w:rsidR="004C67A0" w:rsidRDefault="004C67A0" w:rsidP="004C67A0">
      <w:pPr>
        <w:spacing w:line="560" w:lineRule="exact"/>
        <w:jc w:val="center"/>
        <w:rPr>
          <w:rStyle w:val="NormalCharacter"/>
          <w:rFonts w:eastAsia="方正小标宋_GBK"/>
          <w:sz w:val="48"/>
          <w:szCs w:val="48"/>
        </w:rPr>
      </w:pPr>
      <w:r>
        <w:rPr>
          <w:rStyle w:val="NormalCharacter"/>
          <w:rFonts w:eastAsia="方正小标宋_GBK"/>
          <w:sz w:val="48"/>
          <w:szCs w:val="48"/>
        </w:rPr>
        <w:t>2022</w:t>
      </w:r>
      <w:r>
        <w:rPr>
          <w:rStyle w:val="NormalCharacter"/>
          <w:rFonts w:eastAsia="方正小标宋_GBK"/>
          <w:sz w:val="48"/>
          <w:szCs w:val="48"/>
        </w:rPr>
        <w:t>年江苏省研究生导师类产业教授</w:t>
      </w:r>
    </w:p>
    <w:p w:rsidR="004C67A0" w:rsidRDefault="004C67A0" w:rsidP="004C67A0">
      <w:pPr>
        <w:spacing w:line="560" w:lineRule="exact"/>
        <w:jc w:val="center"/>
        <w:rPr>
          <w:rStyle w:val="NormalCharacter"/>
          <w:rFonts w:eastAsia="方正小标宋_GBK"/>
          <w:sz w:val="48"/>
          <w:szCs w:val="48"/>
        </w:rPr>
      </w:pPr>
      <w:r>
        <w:rPr>
          <w:rStyle w:val="NormalCharacter"/>
          <w:rFonts w:eastAsia="方正小标宋_GBK"/>
          <w:sz w:val="48"/>
          <w:szCs w:val="48"/>
        </w:rPr>
        <w:t>（兼职）续聘名单</w:t>
      </w:r>
    </w:p>
    <w:tbl>
      <w:tblPr>
        <w:tblW w:w="9639" w:type="dxa"/>
        <w:jc w:val="center"/>
        <w:tblLook w:val="0000" w:firstRow="0" w:lastRow="0" w:firstColumn="0" w:lastColumn="0" w:noHBand="0" w:noVBand="0"/>
      </w:tblPr>
      <w:tblGrid>
        <w:gridCol w:w="725"/>
        <w:gridCol w:w="1201"/>
        <w:gridCol w:w="3004"/>
        <w:gridCol w:w="2080"/>
        <w:gridCol w:w="2629"/>
      </w:tblGrid>
      <w:tr w:rsidR="004C67A0" w:rsidTr="00B40D7A">
        <w:trPr>
          <w:trHeight w:val="642"/>
          <w:tblHeader/>
          <w:jc w:val="center"/>
        </w:trPr>
        <w:tc>
          <w:tcPr>
            <w:tcW w:w="725" w:type="dxa"/>
            <w:tcBorders>
              <w:top w:val="single" w:sz="4" w:space="0" w:color="000000"/>
              <w:left w:val="single" w:sz="4" w:space="0" w:color="000000"/>
              <w:bottom w:val="single" w:sz="4" w:space="0" w:color="000000"/>
              <w:right w:val="single" w:sz="4" w:space="0" w:color="000000"/>
            </w:tcBorders>
            <w:noWrap/>
            <w:vAlign w:val="center"/>
          </w:tcPr>
          <w:p w:rsidR="004C67A0" w:rsidRDefault="004C67A0" w:rsidP="00B40D7A">
            <w:pPr>
              <w:jc w:val="center"/>
              <w:rPr>
                <w:rStyle w:val="NormalCharacter"/>
                <w:rFonts w:eastAsia="等线"/>
                <w:b/>
                <w:bCs/>
                <w:kern w:val="0"/>
                <w:sz w:val="24"/>
              </w:rPr>
            </w:pPr>
            <w:r>
              <w:rPr>
                <w:rStyle w:val="NormalCharacter"/>
                <w:rFonts w:eastAsia="等线"/>
                <w:b/>
                <w:bCs/>
                <w:kern w:val="0"/>
                <w:sz w:val="24"/>
              </w:rPr>
              <w:t>序号</w:t>
            </w:r>
          </w:p>
        </w:tc>
        <w:tc>
          <w:tcPr>
            <w:tcW w:w="1201" w:type="dxa"/>
            <w:tcBorders>
              <w:top w:val="single" w:sz="4" w:space="0" w:color="000000"/>
              <w:left w:val="nil"/>
              <w:bottom w:val="single" w:sz="4" w:space="0" w:color="000000"/>
              <w:right w:val="single" w:sz="4" w:space="0" w:color="000000"/>
            </w:tcBorders>
            <w:vAlign w:val="center"/>
          </w:tcPr>
          <w:p w:rsidR="004C67A0" w:rsidRDefault="004C67A0" w:rsidP="00B40D7A">
            <w:pPr>
              <w:jc w:val="center"/>
              <w:rPr>
                <w:rStyle w:val="NormalCharacter"/>
                <w:rFonts w:eastAsia="等线"/>
                <w:b/>
                <w:bCs/>
                <w:kern w:val="0"/>
                <w:sz w:val="24"/>
              </w:rPr>
            </w:pPr>
            <w:r>
              <w:rPr>
                <w:rStyle w:val="NormalCharacter"/>
                <w:rFonts w:eastAsia="等线"/>
                <w:b/>
                <w:bCs/>
                <w:kern w:val="0"/>
                <w:sz w:val="24"/>
              </w:rPr>
              <w:t>姓名</w:t>
            </w:r>
          </w:p>
        </w:tc>
        <w:tc>
          <w:tcPr>
            <w:tcW w:w="3004" w:type="dxa"/>
            <w:tcBorders>
              <w:top w:val="single" w:sz="4" w:space="0" w:color="000000"/>
              <w:left w:val="nil"/>
              <w:bottom w:val="single" w:sz="4" w:space="0" w:color="000000"/>
              <w:right w:val="single" w:sz="4" w:space="0" w:color="000000"/>
            </w:tcBorders>
            <w:vAlign w:val="center"/>
          </w:tcPr>
          <w:p w:rsidR="004C67A0" w:rsidRDefault="004C67A0" w:rsidP="00B40D7A">
            <w:pPr>
              <w:jc w:val="center"/>
              <w:rPr>
                <w:rStyle w:val="NormalCharacter"/>
                <w:rFonts w:eastAsia="等线"/>
                <w:b/>
                <w:bCs/>
                <w:kern w:val="0"/>
                <w:sz w:val="24"/>
              </w:rPr>
            </w:pPr>
            <w:r>
              <w:rPr>
                <w:rStyle w:val="NormalCharacter"/>
                <w:rFonts w:eastAsia="等线"/>
                <w:b/>
                <w:bCs/>
                <w:kern w:val="0"/>
                <w:sz w:val="24"/>
              </w:rPr>
              <w:t>所在单位名称</w:t>
            </w:r>
          </w:p>
        </w:tc>
        <w:tc>
          <w:tcPr>
            <w:tcW w:w="2080" w:type="dxa"/>
            <w:tcBorders>
              <w:top w:val="single" w:sz="4" w:space="0" w:color="000000"/>
              <w:left w:val="nil"/>
              <w:bottom w:val="single" w:sz="4" w:space="0" w:color="000000"/>
              <w:right w:val="single" w:sz="4" w:space="0" w:color="000000"/>
            </w:tcBorders>
            <w:vAlign w:val="center"/>
          </w:tcPr>
          <w:p w:rsidR="004C67A0" w:rsidRDefault="004C67A0" w:rsidP="00B40D7A">
            <w:pPr>
              <w:jc w:val="center"/>
              <w:rPr>
                <w:rStyle w:val="NormalCharacter"/>
                <w:rFonts w:eastAsia="等线"/>
                <w:b/>
                <w:bCs/>
                <w:kern w:val="0"/>
                <w:sz w:val="24"/>
              </w:rPr>
            </w:pPr>
            <w:r>
              <w:rPr>
                <w:rStyle w:val="NormalCharacter"/>
                <w:rFonts w:eastAsia="等线"/>
                <w:b/>
                <w:bCs/>
                <w:kern w:val="0"/>
                <w:sz w:val="24"/>
              </w:rPr>
              <w:t>受聘高校名称</w:t>
            </w:r>
          </w:p>
        </w:tc>
        <w:tc>
          <w:tcPr>
            <w:tcW w:w="2629" w:type="dxa"/>
            <w:tcBorders>
              <w:top w:val="single" w:sz="4" w:space="0" w:color="000000"/>
              <w:left w:val="nil"/>
              <w:bottom w:val="single" w:sz="4" w:space="0" w:color="000000"/>
              <w:right w:val="single" w:sz="4" w:space="0" w:color="000000"/>
            </w:tcBorders>
            <w:vAlign w:val="center"/>
          </w:tcPr>
          <w:p w:rsidR="004C67A0" w:rsidRDefault="004C67A0" w:rsidP="00B40D7A">
            <w:pPr>
              <w:jc w:val="center"/>
              <w:rPr>
                <w:rStyle w:val="NormalCharacter"/>
                <w:rFonts w:eastAsia="等线"/>
                <w:b/>
                <w:bCs/>
                <w:kern w:val="0"/>
                <w:sz w:val="24"/>
              </w:rPr>
            </w:pPr>
            <w:r>
              <w:rPr>
                <w:rStyle w:val="NormalCharacter"/>
                <w:rFonts w:eastAsia="等线"/>
                <w:b/>
                <w:bCs/>
                <w:kern w:val="0"/>
                <w:sz w:val="24"/>
              </w:rPr>
              <w:t>续聘时间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widowControl/>
              <w:jc w:val="center"/>
              <w:rPr>
                <w:color w:val="000000"/>
                <w:kern w:val="0"/>
                <w:sz w:val="22"/>
                <w:szCs w:val="22"/>
              </w:rPr>
            </w:pPr>
            <w:r>
              <w:rPr>
                <w:color w:val="000000"/>
                <w:sz w:val="22"/>
                <w:szCs w:val="22"/>
              </w:rPr>
              <w:t>1</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陆朝阳</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南京大学环境规划设计研究院有限公司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2</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杜</w:t>
            </w:r>
            <w:r>
              <w:rPr>
                <w:sz w:val="22"/>
                <w:szCs w:val="22"/>
              </w:rPr>
              <w:t xml:space="preserve">  </w:t>
            </w:r>
            <w:r>
              <w:rPr>
                <w:sz w:val="22"/>
                <w:szCs w:val="22"/>
              </w:rPr>
              <w:t>斌</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美国</w:t>
            </w:r>
            <w:proofErr w:type="spellStart"/>
            <w:r>
              <w:rPr>
                <w:sz w:val="22"/>
                <w:szCs w:val="22"/>
              </w:rPr>
              <w:t>PlugPowerInc</w:t>
            </w:r>
            <w:proofErr w:type="spellEnd"/>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3</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许向阳</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江苏先声药业有限公司副总裁研究院</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4</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proofErr w:type="spellStart"/>
            <w:r>
              <w:rPr>
                <w:sz w:val="22"/>
                <w:szCs w:val="22"/>
              </w:rPr>
              <w:t>LiWei</w:t>
            </w:r>
            <w:proofErr w:type="spellEnd"/>
            <w:r>
              <w:rPr>
                <w:sz w:val="22"/>
                <w:szCs w:val="22"/>
              </w:rPr>
              <w:t>-Min</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无锡先导智能装备股份有限公司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5</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谢明瑞</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南京大学建筑规划设计研究院有限公司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6</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戴建军</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南京大学盐城环保技术与工程研究院</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7</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宋吉述</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江苏凤凰出版传媒股份有限公司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8</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沈春竹</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江苏省土地资源调查中心</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9</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陈红梅</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江苏金晓电子信息股份有限公司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10</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瞿</w:t>
            </w:r>
            <w:r>
              <w:rPr>
                <w:sz w:val="22"/>
                <w:szCs w:val="22"/>
              </w:rPr>
              <w:t xml:space="preserve">  </w:t>
            </w:r>
            <w:r>
              <w:rPr>
                <w:sz w:val="22"/>
                <w:szCs w:val="22"/>
              </w:rPr>
              <w:t>研</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常州第六元素材料科技股份有限公司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11</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陈</w:t>
            </w:r>
            <w:r>
              <w:rPr>
                <w:sz w:val="22"/>
                <w:szCs w:val="22"/>
              </w:rPr>
              <w:t xml:space="preserve">  </w:t>
            </w:r>
            <w:r>
              <w:rPr>
                <w:sz w:val="22"/>
                <w:szCs w:val="22"/>
              </w:rPr>
              <w:t>虎</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中兴通讯股份有限公司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12</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黄</w:t>
            </w:r>
            <w:r>
              <w:rPr>
                <w:sz w:val="22"/>
                <w:szCs w:val="22"/>
              </w:rPr>
              <w:t xml:space="preserve">  </w:t>
            </w:r>
            <w:r>
              <w:rPr>
                <w:sz w:val="22"/>
                <w:szCs w:val="22"/>
              </w:rPr>
              <w:t>景</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南京合智信息技术有限公司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东南大学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13</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汪</w:t>
            </w:r>
            <w:r>
              <w:rPr>
                <w:sz w:val="22"/>
                <w:szCs w:val="22"/>
              </w:rPr>
              <w:t xml:space="preserve">  </w:t>
            </w:r>
            <w:r>
              <w:rPr>
                <w:sz w:val="22"/>
                <w:szCs w:val="22"/>
              </w:rPr>
              <w:t>洋</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南京烽火星空通信发展有限公司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东南大学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14</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王</w:t>
            </w:r>
            <w:r>
              <w:rPr>
                <w:sz w:val="22"/>
                <w:szCs w:val="22"/>
              </w:rPr>
              <w:t xml:space="preserve">  </w:t>
            </w:r>
            <w:r>
              <w:rPr>
                <w:sz w:val="22"/>
                <w:szCs w:val="22"/>
              </w:rPr>
              <w:t>圣</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国电环境保护研究院</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东南大学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15</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倪志春</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江苏爱康科技股份有限公司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南京航空航天大学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16</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于守富</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南京玻璃纤维研究设计院有限公司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南京航空航天大学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17</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刘渊豪</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南京中硼联康医疗科技有限公司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南京航空航天大学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18</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王</w:t>
            </w:r>
            <w:r>
              <w:rPr>
                <w:sz w:val="22"/>
                <w:szCs w:val="22"/>
              </w:rPr>
              <w:t xml:space="preserve">  </w:t>
            </w:r>
            <w:r>
              <w:rPr>
                <w:sz w:val="22"/>
                <w:szCs w:val="22"/>
              </w:rPr>
              <w:t>强</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南京国电环保科技有限公司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南京航空航天大学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lastRenderedPageBreak/>
              <w:t>19</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周丰伟</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无锡富瑞德测控仪器股份有限公司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南京航空航天大学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20</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李文明</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中国电子科技集团公司第十四研究所</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南京航空航天大学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21</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封留才</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江苏省泰州中学</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南京航空航天大学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22</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阮建军</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江苏联瑞新材料股份有限公司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南京理工大学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23</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李占江</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南京越博汽车电子有限公司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南京理工大学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24</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夏汉关</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江苏太平洋精锻科技股份有限公司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南京理工大学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25</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邹小俊</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南京依维柯汽车有限公司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南京理工大学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26</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刘伟京</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江苏省环境工程咨询中心</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南京理工大学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27</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田先春</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江苏省混凝土砌块成型装备工程技术研究中心江苏腾宇机械制造有限公司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南京理工大学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28</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吴</w:t>
            </w:r>
            <w:r>
              <w:rPr>
                <w:sz w:val="22"/>
                <w:szCs w:val="22"/>
              </w:rPr>
              <w:t xml:space="preserve">  </w:t>
            </w:r>
            <w:r>
              <w:rPr>
                <w:sz w:val="22"/>
                <w:szCs w:val="22"/>
              </w:rPr>
              <w:t>建</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南通润邦重机有限公司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南京理工大学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29</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张鸿鹄</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扬州市江都永坚有限公司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南京理工大学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30</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陆卫杰</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航天晨光股份有限公司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南京理工大学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31</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彭光玉</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润邦卡哥特科工业有限公司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南京理工大学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32</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潘学仁</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扬州市海力精密机械制造有限公司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南京理工大学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33</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施晓越</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江苏润邦重工股份有限公司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南京理工大学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34</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陆新林</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南通中集特种运输设备制造有限公司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南京理工大学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35</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王敏其</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五洋纺机有限公司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南京理工大学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36</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王志刚</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南京莱斯信息技术股份有限公司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南京理工大学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37</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顾葆华</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南京中电熊猫平板显示科技有限公司、南京华东电子信息科技股份有限公司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南京理工大学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38</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宋</w:t>
            </w:r>
            <w:r>
              <w:rPr>
                <w:sz w:val="22"/>
                <w:szCs w:val="22"/>
              </w:rPr>
              <w:t xml:space="preserve">  </w:t>
            </w:r>
            <w:r>
              <w:rPr>
                <w:sz w:val="22"/>
                <w:szCs w:val="22"/>
              </w:rPr>
              <w:t>焱</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天嘉智能装备制造江苏股份有限公司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南京理工大学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39</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李爱华</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南通中集特种运输设备制造</w:t>
            </w:r>
            <w:r>
              <w:rPr>
                <w:sz w:val="22"/>
                <w:szCs w:val="22"/>
              </w:rPr>
              <w:lastRenderedPageBreak/>
              <w:t>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lastRenderedPageBreak/>
              <w:t>南京理工大学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lastRenderedPageBreak/>
              <w:t>40</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戴</w:t>
            </w:r>
            <w:r>
              <w:rPr>
                <w:sz w:val="22"/>
                <w:szCs w:val="22"/>
              </w:rPr>
              <w:t xml:space="preserve">  </w:t>
            </w:r>
            <w:r>
              <w:rPr>
                <w:sz w:val="22"/>
                <w:szCs w:val="22"/>
              </w:rPr>
              <w:t>昕</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南京万德斯环保科技股份有限公司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南京理工大学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41</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周</w:t>
            </w:r>
            <w:r>
              <w:rPr>
                <w:sz w:val="22"/>
                <w:szCs w:val="22"/>
              </w:rPr>
              <w:t xml:space="preserve">  </w:t>
            </w:r>
            <w:r>
              <w:rPr>
                <w:sz w:val="22"/>
                <w:szCs w:val="22"/>
              </w:rPr>
              <w:t>勇</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江苏省苏豪控股集团有限公司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河海大学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42</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承敏钢</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江苏新道格自控科技有限公司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河海大学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43</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吴小翔</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苏州市建筑科学研究院集团股份有限公司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河海大学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44</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程东祥</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江苏省交通节能减排工程技术研究中心</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河海大学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45</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姜国庆</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南京建工集团有限公司研究院</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河海大学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46</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朱士圣</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南京国能环保工程有限公司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河海大学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47</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杨振宇</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常州市科能电器有限公司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河海大学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48</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吴春颖</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苏交科集团股份有限公司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河海大学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49</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张连山</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江苏恒瑞医药股份有限公司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中国药科大学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50</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王</w:t>
            </w:r>
            <w:r>
              <w:rPr>
                <w:sz w:val="22"/>
                <w:szCs w:val="22"/>
              </w:rPr>
              <w:t xml:space="preserve">  </w:t>
            </w:r>
            <w:r>
              <w:rPr>
                <w:sz w:val="22"/>
                <w:szCs w:val="22"/>
              </w:rPr>
              <w:t>勇</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南京圣和药业有限公司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中国药科大学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51</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徐</w:t>
            </w:r>
            <w:r>
              <w:rPr>
                <w:sz w:val="22"/>
                <w:szCs w:val="22"/>
              </w:rPr>
              <w:t xml:space="preserve">  </w:t>
            </w:r>
            <w:r>
              <w:rPr>
                <w:sz w:val="22"/>
                <w:szCs w:val="22"/>
              </w:rPr>
              <w:t>丹</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南京正大天晴制药有限公司研究所</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中国药科大学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52</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范新华</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常州四药制药有限公司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中国药科大学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53</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彭继先</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南京睿鹰润泽生物医药科技有限公司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中国药科大学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shd w:val="clear" w:color="auto" w:fill="FFFFFF"/>
            <w:noWrap/>
            <w:vAlign w:val="center"/>
          </w:tcPr>
          <w:p w:rsidR="004C67A0" w:rsidRDefault="004C67A0" w:rsidP="00B40D7A">
            <w:pPr>
              <w:jc w:val="center"/>
              <w:rPr>
                <w:color w:val="000000"/>
                <w:sz w:val="22"/>
                <w:szCs w:val="22"/>
              </w:rPr>
            </w:pPr>
            <w:r>
              <w:rPr>
                <w:color w:val="000000"/>
                <w:sz w:val="22"/>
                <w:szCs w:val="22"/>
              </w:rPr>
              <w:t>54</w:t>
            </w:r>
          </w:p>
        </w:tc>
        <w:tc>
          <w:tcPr>
            <w:tcW w:w="1201" w:type="dxa"/>
            <w:tcBorders>
              <w:top w:val="nil"/>
              <w:left w:val="nil"/>
              <w:bottom w:val="single" w:sz="4" w:space="0" w:color="000000"/>
              <w:right w:val="single" w:sz="4" w:space="0" w:color="000000"/>
            </w:tcBorders>
            <w:shd w:val="clear" w:color="auto" w:fill="FFFFFF"/>
            <w:noWrap/>
            <w:vAlign w:val="center"/>
          </w:tcPr>
          <w:p w:rsidR="004C67A0" w:rsidRDefault="004C67A0" w:rsidP="00B40D7A">
            <w:pPr>
              <w:jc w:val="center"/>
              <w:rPr>
                <w:sz w:val="22"/>
                <w:szCs w:val="22"/>
              </w:rPr>
            </w:pPr>
            <w:r>
              <w:rPr>
                <w:sz w:val="22"/>
                <w:szCs w:val="22"/>
              </w:rPr>
              <w:t>龚彦春</w:t>
            </w:r>
          </w:p>
        </w:tc>
        <w:tc>
          <w:tcPr>
            <w:tcW w:w="3004" w:type="dxa"/>
            <w:tcBorders>
              <w:top w:val="nil"/>
              <w:left w:val="nil"/>
              <w:bottom w:val="single" w:sz="4" w:space="0" w:color="000000"/>
              <w:right w:val="single" w:sz="4" w:space="0" w:color="000000"/>
            </w:tcBorders>
            <w:shd w:val="clear" w:color="auto" w:fill="FFFFFF"/>
            <w:vAlign w:val="center"/>
          </w:tcPr>
          <w:p w:rsidR="004C67A0" w:rsidRDefault="004C67A0" w:rsidP="00B40D7A">
            <w:pPr>
              <w:jc w:val="left"/>
              <w:rPr>
                <w:sz w:val="22"/>
                <w:szCs w:val="22"/>
              </w:rPr>
            </w:pPr>
            <w:r>
              <w:rPr>
                <w:sz w:val="22"/>
                <w:szCs w:val="22"/>
              </w:rPr>
              <w:t>江苏威凯尔医药科技有限公司</w:t>
            </w:r>
          </w:p>
        </w:tc>
        <w:tc>
          <w:tcPr>
            <w:tcW w:w="2080" w:type="dxa"/>
            <w:tcBorders>
              <w:top w:val="nil"/>
              <w:left w:val="nil"/>
              <w:bottom w:val="single" w:sz="4" w:space="0" w:color="000000"/>
              <w:right w:val="single" w:sz="4" w:space="0" w:color="000000"/>
            </w:tcBorders>
            <w:shd w:val="clear" w:color="auto" w:fill="FFFFFF"/>
            <w:noWrap/>
            <w:vAlign w:val="center"/>
          </w:tcPr>
          <w:p w:rsidR="004C67A0" w:rsidRDefault="004C67A0" w:rsidP="00B40D7A">
            <w:pPr>
              <w:rPr>
                <w:sz w:val="22"/>
                <w:szCs w:val="22"/>
              </w:rPr>
            </w:pPr>
            <w:r>
              <w:rPr>
                <w:sz w:val="22"/>
                <w:szCs w:val="22"/>
              </w:rPr>
              <w:t>中国药科大学</w:t>
            </w:r>
          </w:p>
        </w:tc>
        <w:tc>
          <w:tcPr>
            <w:tcW w:w="2629" w:type="dxa"/>
            <w:tcBorders>
              <w:top w:val="nil"/>
              <w:left w:val="nil"/>
              <w:bottom w:val="single" w:sz="4" w:space="0" w:color="000000"/>
              <w:right w:val="single" w:sz="4" w:space="0" w:color="000000"/>
            </w:tcBorders>
            <w:shd w:val="clear" w:color="auto" w:fill="FFFFFF"/>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55</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成</w:t>
            </w:r>
            <w:r>
              <w:rPr>
                <w:sz w:val="22"/>
                <w:szCs w:val="22"/>
              </w:rPr>
              <w:t xml:space="preserve">  </w:t>
            </w:r>
            <w:r>
              <w:rPr>
                <w:sz w:val="22"/>
                <w:szCs w:val="22"/>
              </w:rPr>
              <w:t>俊</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南京中山制药有限公司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中国药科大学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56</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许人东</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江苏亨通光电股份有限公司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南京邮电大学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57</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罗圣美</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color w:val="000000"/>
                <w:sz w:val="22"/>
                <w:szCs w:val="22"/>
              </w:rPr>
            </w:pPr>
            <w:r>
              <w:rPr>
                <w:color w:val="000000"/>
                <w:sz w:val="22"/>
                <w:szCs w:val="22"/>
              </w:rPr>
              <w:t>中孚信息股份有限公司南京研究院</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南京邮电大学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58</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饶</w:t>
            </w:r>
            <w:r>
              <w:rPr>
                <w:sz w:val="22"/>
                <w:szCs w:val="22"/>
              </w:rPr>
              <w:t xml:space="preserve">  </w:t>
            </w:r>
            <w:r>
              <w:rPr>
                <w:sz w:val="22"/>
                <w:szCs w:val="22"/>
              </w:rPr>
              <w:t>翔</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南京安讯科技有限责任公司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南京邮电大学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59</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姜汉斌</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南京华脉科技股份有限公司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南京邮电大学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60</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陈小星</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江苏亿通高科技股份有限公司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南京邮电大学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lastRenderedPageBreak/>
              <w:t>61</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刘经伟</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中国石化扬子石油化工有限公司南京研究院</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南京邮电大学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62</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袁</w:t>
            </w:r>
            <w:r>
              <w:rPr>
                <w:sz w:val="22"/>
                <w:szCs w:val="22"/>
              </w:rPr>
              <w:t xml:space="preserve">  </w:t>
            </w:r>
            <w:r>
              <w:rPr>
                <w:sz w:val="22"/>
                <w:szCs w:val="22"/>
              </w:rPr>
              <w:t>源</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中通服咨询设计研究生院</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南京邮电大学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63</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淦贵生</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江苏永鼎股份有限公司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南京邮电大学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64</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张红星</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南京国之鑫科技有限公司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南京邮电大学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65</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刘小钊</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江苏省城市规划设计研究院</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南京林业大学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66</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于子洲</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扬州晨化新材料股份有限公司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南京林业大学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67</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肖艳艳</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南京海益环保工程有限公司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南京林业大学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68</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高</w:t>
            </w:r>
            <w:r>
              <w:rPr>
                <w:sz w:val="22"/>
                <w:szCs w:val="22"/>
              </w:rPr>
              <w:t xml:space="preserve">  </w:t>
            </w:r>
            <w:r>
              <w:rPr>
                <w:sz w:val="22"/>
                <w:szCs w:val="22"/>
              </w:rPr>
              <w:t>伟</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color w:val="000000"/>
                <w:sz w:val="22"/>
                <w:szCs w:val="22"/>
              </w:rPr>
            </w:pPr>
            <w:r>
              <w:rPr>
                <w:color w:val="000000"/>
                <w:sz w:val="22"/>
                <w:szCs w:val="22"/>
              </w:rPr>
              <w:t>亚振家居股份有限公司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南京林业大学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69</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江瑞龄</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江苏高速公路工程养护技术中心</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南京林业大学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70</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王振中</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江苏康缘药业股份有限公司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南京林业大学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71</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陈秀兰</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大亚人造板集团有限公司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南京林业大学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72</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潘德顺</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江苏锁龙消防科技股份有限公司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南京工业大学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73</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王三明</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南京安元科技有限公司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南京工业大学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74</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陈伏州</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江苏北斗卫星应用产业研究院有限公司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南京工业大学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75</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李</w:t>
            </w:r>
            <w:r>
              <w:rPr>
                <w:sz w:val="22"/>
                <w:szCs w:val="22"/>
              </w:rPr>
              <w:t xml:space="preserve">  </w:t>
            </w:r>
            <w:r>
              <w:rPr>
                <w:sz w:val="22"/>
                <w:szCs w:val="22"/>
              </w:rPr>
              <w:t>勇</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南京市测绘勘察研究院有限公司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南京工业大学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76</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郭宏新</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江苏中圣高科技产业有限公司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南京工业大学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77</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周立进</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中国石化扬子石油化工有限公司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南京工业大学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78</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朱建军</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江苏九九久科技股份有限公司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南京工业大学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79</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邹</w:t>
            </w:r>
            <w:r>
              <w:rPr>
                <w:sz w:val="22"/>
                <w:szCs w:val="22"/>
              </w:rPr>
              <w:t xml:space="preserve">  </w:t>
            </w:r>
            <w:r>
              <w:rPr>
                <w:sz w:val="22"/>
                <w:szCs w:val="22"/>
              </w:rPr>
              <w:t>平</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海门慧聚药业有限公司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南京工业大学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80</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王</w:t>
            </w:r>
            <w:r>
              <w:rPr>
                <w:sz w:val="22"/>
                <w:szCs w:val="22"/>
              </w:rPr>
              <w:t xml:space="preserve">  </w:t>
            </w:r>
            <w:r>
              <w:rPr>
                <w:sz w:val="22"/>
                <w:szCs w:val="22"/>
              </w:rPr>
              <w:t>畅</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南京长江都市建筑设计股份有限公司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南京工业大学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81</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吴大江</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江苏省邮电规划设计院有限责任公司中圆方建筑分公司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南京工业大学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82</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罗春龙</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溧阳德维透平机械有限公司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南京工业大学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lastRenderedPageBreak/>
              <w:t>83</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范根芳</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中国石化扬子石油化工有限公司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南京工业大学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84</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李</w:t>
            </w:r>
            <w:r>
              <w:rPr>
                <w:sz w:val="22"/>
                <w:szCs w:val="22"/>
              </w:rPr>
              <w:t xml:space="preserve">  </w:t>
            </w:r>
            <w:r>
              <w:rPr>
                <w:sz w:val="22"/>
                <w:szCs w:val="22"/>
              </w:rPr>
              <w:t>威</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国电南瑞科技股份有限公司电网安全稳定控制技术分公司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南京工业大学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85</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尤苏南</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化学工业岩土工程有限公司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南京工业大学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86</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凌小静</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中咨城建设计有限公司江苏分公司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南京工业大学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87</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汪</w:t>
            </w:r>
            <w:r>
              <w:rPr>
                <w:sz w:val="22"/>
                <w:szCs w:val="22"/>
              </w:rPr>
              <w:t xml:space="preserve">  </w:t>
            </w:r>
            <w:r>
              <w:rPr>
                <w:sz w:val="22"/>
                <w:szCs w:val="22"/>
              </w:rPr>
              <w:t>明</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南京福康通健康产业有限公司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南京财经大学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88</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冯</w:t>
            </w:r>
            <w:r>
              <w:rPr>
                <w:sz w:val="22"/>
                <w:szCs w:val="22"/>
              </w:rPr>
              <w:t xml:space="preserve">  </w:t>
            </w:r>
            <w:r>
              <w:rPr>
                <w:sz w:val="22"/>
                <w:szCs w:val="22"/>
              </w:rPr>
              <w:t>鹏</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南京中科药业有限公司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南京中医药大学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89</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陆</w:t>
            </w:r>
            <w:r>
              <w:rPr>
                <w:sz w:val="22"/>
                <w:szCs w:val="22"/>
              </w:rPr>
              <w:t xml:space="preserve">  </w:t>
            </w:r>
            <w:r>
              <w:rPr>
                <w:sz w:val="22"/>
                <w:szCs w:val="22"/>
              </w:rPr>
              <w:t>明</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南京医中下天科技有限责任公司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南京中医药大学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90</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李</w:t>
            </w:r>
            <w:r>
              <w:rPr>
                <w:sz w:val="22"/>
                <w:szCs w:val="22"/>
              </w:rPr>
              <w:t xml:space="preserve">  </w:t>
            </w:r>
            <w:r>
              <w:rPr>
                <w:sz w:val="22"/>
                <w:szCs w:val="22"/>
              </w:rPr>
              <w:t>强</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国网江苏省电力有限公司电力科学研究院</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南京工程学院</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91</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郭子贤</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江苏神鹤科技发展有限公司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江南大学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92</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吉宜军</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南通双弘纺织有限公司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江南大学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93</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王</w:t>
            </w:r>
            <w:r>
              <w:rPr>
                <w:sz w:val="22"/>
                <w:szCs w:val="22"/>
              </w:rPr>
              <w:t xml:space="preserve">  </w:t>
            </w:r>
            <w:r>
              <w:rPr>
                <w:sz w:val="22"/>
                <w:szCs w:val="22"/>
              </w:rPr>
              <w:t>洋</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江赛纺织科技有限公司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江南大学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94</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包燕敏</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江苏彩华包装集团公司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江南大学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95</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方银军</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江苏赞宇科技有限公司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江南大学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96</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徐国华</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江苏神华药业有限公司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江南大学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97</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于拥军</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江苏联发纺织股份有限公司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江南大学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98</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何建忠</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江苏中金玛泰医药包装有限公司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江南大学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99</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唐文君</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江苏联发纺织股份有限公司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江南大学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100</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王士华</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江苏奥神新材料股份有限公司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江南大学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101</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夏前军</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际华集团股份有限公司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江南大学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102</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左都美</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南京市测绘勘察研究院有限公司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中国矿业大学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103</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李</w:t>
            </w:r>
            <w:r>
              <w:rPr>
                <w:sz w:val="22"/>
                <w:szCs w:val="22"/>
              </w:rPr>
              <w:t xml:space="preserve">  </w:t>
            </w:r>
            <w:r>
              <w:rPr>
                <w:sz w:val="22"/>
                <w:szCs w:val="22"/>
              </w:rPr>
              <w:t>洋</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徐州市恒源电器有限公司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中国矿业大学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lastRenderedPageBreak/>
              <w:t>104</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戴伍国</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南通星辰合成材料有限公司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常州大学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105</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滕大勇</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贝内克－长顺汽车内饰材料（张家港）有限公司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苏州大学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106</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唐新亮</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苏州科环环保科技有限公司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苏州大学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107</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谢东颖</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江苏雅克科技股份有限公司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苏州大学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108</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孙道权</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鑫缘茧丝绸集团股份有限公司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苏州大学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109</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邓明宇</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昆山京昆油田化学科技开发公司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苏州大学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110</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冯正功</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中衡设计集团股份有限公司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苏州科技大学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111</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张</w:t>
            </w:r>
            <w:r>
              <w:rPr>
                <w:sz w:val="22"/>
                <w:szCs w:val="22"/>
              </w:rPr>
              <w:t xml:space="preserve">  </w:t>
            </w:r>
            <w:r>
              <w:rPr>
                <w:sz w:val="22"/>
                <w:szCs w:val="22"/>
              </w:rPr>
              <w:t>华</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江苏斯得福纺织股份有限公司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南通大学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112</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许波兵</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江苏如通石油机械股份有限公司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南通大学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113</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李文华</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苏州全波通信技术有限公司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南通大学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114</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张大兵</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江苏汉邦科技有限公司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淮阴工学院</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115</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徐粉林</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维维食品饮料股份有限公司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扬州大学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116</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强</w:t>
            </w:r>
            <w:r>
              <w:rPr>
                <w:sz w:val="22"/>
                <w:szCs w:val="22"/>
              </w:rPr>
              <w:t xml:space="preserve">  </w:t>
            </w:r>
            <w:r>
              <w:rPr>
                <w:sz w:val="22"/>
                <w:szCs w:val="22"/>
              </w:rPr>
              <w:t>化</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江苏江都建设集团有限公司上海公司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扬州大学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117</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邹厚存</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江苏扬建集团有限公司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扬州大学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118</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夏继江</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color w:val="000000"/>
                <w:sz w:val="22"/>
                <w:szCs w:val="22"/>
              </w:rPr>
            </w:pPr>
            <w:r>
              <w:rPr>
                <w:color w:val="000000"/>
                <w:sz w:val="22"/>
                <w:szCs w:val="22"/>
              </w:rPr>
              <w:t>中电科技扬州宝军电子有限公司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扬州大学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119</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谈广清</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江苏曙光光电有限公司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扬州大学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120</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杨根宏</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color w:val="000000"/>
                <w:sz w:val="22"/>
                <w:szCs w:val="22"/>
              </w:rPr>
            </w:pPr>
            <w:r>
              <w:rPr>
                <w:color w:val="000000"/>
                <w:sz w:val="22"/>
                <w:szCs w:val="22"/>
              </w:rPr>
              <w:t>深圳市为海集团有限公司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扬州大学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121</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徐亚林</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color w:val="000000"/>
                <w:sz w:val="22"/>
                <w:szCs w:val="22"/>
              </w:rPr>
            </w:pPr>
            <w:r>
              <w:rPr>
                <w:color w:val="000000"/>
                <w:sz w:val="22"/>
                <w:szCs w:val="22"/>
              </w:rPr>
              <w:t>江苏润扬大桥发展有限责任公司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扬州大学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122</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仲太生</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扬力集团股份有限公司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扬州大学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123</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张后亮</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color w:val="000000"/>
                <w:sz w:val="22"/>
                <w:szCs w:val="22"/>
              </w:rPr>
            </w:pPr>
            <w:r>
              <w:rPr>
                <w:color w:val="000000"/>
                <w:sz w:val="22"/>
                <w:szCs w:val="22"/>
              </w:rPr>
              <w:t>扬州欣恒泰环境科技有限公司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扬州大学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124</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江国托</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江苏三仪生物工程有限公司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扬州大学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125</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李玉和</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扬州优邦生物药品有限公司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扬州大学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lastRenderedPageBreak/>
              <w:t>126</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王金荣</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江苏亚威机床股份有限公司技术中心</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扬州大学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127</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张仁田</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江苏省水利勘测设计研究院有限公司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扬州大学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128</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颜红勤</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江苏省水利工程科技咨询股份有限公司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扬州大学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129</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张志祥</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江苏中路工程技术研究院有限公司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扬州大学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130</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王金卿</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江苏华江建设集团有限公司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扬州大学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131</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李合亭</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亿腾药业（泰州）有限公司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扬州大学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132</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徐</w:t>
            </w:r>
            <w:r>
              <w:rPr>
                <w:sz w:val="22"/>
                <w:szCs w:val="22"/>
              </w:rPr>
              <w:t xml:space="preserve">  </w:t>
            </w:r>
            <w:r>
              <w:rPr>
                <w:sz w:val="22"/>
                <w:szCs w:val="22"/>
              </w:rPr>
              <w:t>毅</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常柴股份有限公司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江苏大学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133</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邵守言</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江苏索普（集团）有限公司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江苏大学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134</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余宗萍</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苏州市明大高分子科技材料有限公司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江苏大学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135</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金朝龙</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苏州天弘激光股份有限公司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江苏大学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136</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蒋文军</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江苏亚太泵阀有限公司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江苏大学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137</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陈</w:t>
            </w:r>
            <w:r>
              <w:rPr>
                <w:sz w:val="22"/>
                <w:szCs w:val="22"/>
              </w:rPr>
              <w:t xml:space="preserve">  </w:t>
            </w:r>
            <w:r>
              <w:rPr>
                <w:sz w:val="22"/>
                <w:szCs w:val="22"/>
              </w:rPr>
              <w:t>杰</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江苏罡阳股份有限公司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江苏大学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138</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庄建新</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宝银特种钢管有限公司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江苏大学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139</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冯旭松</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江苏省环保集团有限公司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江苏大学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140</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郁培昌</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color w:val="000000"/>
                <w:sz w:val="22"/>
                <w:szCs w:val="22"/>
              </w:rPr>
            </w:pPr>
            <w:r>
              <w:rPr>
                <w:color w:val="000000"/>
                <w:sz w:val="22"/>
                <w:szCs w:val="22"/>
              </w:rPr>
              <w:t>惠龙易通国际物流股份有限公司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江苏大学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141</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郑</w:t>
            </w:r>
            <w:r>
              <w:rPr>
                <w:sz w:val="22"/>
                <w:szCs w:val="22"/>
              </w:rPr>
              <w:t xml:space="preserve">  </w:t>
            </w:r>
            <w:r>
              <w:rPr>
                <w:sz w:val="22"/>
                <w:szCs w:val="22"/>
              </w:rPr>
              <w:t>郧</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张家港清研检测技术有限公司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江苏大学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142</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曹贵华</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江苏天雨环保集团有限公司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江苏大学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143</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王道红</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江苏飞跃机泵集团有限公司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江苏大学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144</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郝</w:t>
            </w:r>
            <w:r>
              <w:rPr>
                <w:sz w:val="22"/>
                <w:szCs w:val="22"/>
              </w:rPr>
              <w:t xml:space="preserve">  </w:t>
            </w:r>
            <w:r>
              <w:rPr>
                <w:sz w:val="22"/>
                <w:szCs w:val="22"/>
              </w:rPr>
              <w:t>鹏</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镇江博联电子科技有限公司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江苏科技大学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145</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张</w:t>
            </w:r>
            <w:r>
              <w:rPr>
                <w:sz w:val="22"/>
                <w:szCs w:val="22"/>
              </w:rPr>
              <w:t xml:space="preserve">  </w:t>
            </w:r>
            <w:r>
              <w:rPr>
                <w:sz w:val="22"/>
                <w:szCs w:val="22"/>
              </w:rPr>
              <w:t>旗</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sz w:val="22"/>
                <w:szCs w:val="22"/>
              </w:rPr>
            </w:pPr>
            <w:r>
              <w:rPr>
                <w:sz w:val="22"/>
                <w:szCs w:val="22"/>
              </w:rPr>
              <w:t>江苏启源雷宇电气科技有限公司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江苏科技大学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r w:rsidR="004C67A0" w:rsidTr="00B40D7A">
        <w:trPr>
          <w:trHeight w:val="560"/>
          <w:jc w:val="center"/>
        </w:trPr>
        <w:tc>
          <w:tcPr>
            <w:tcW w:w="725" w:type="dxa"/>
            <w:tcBorders>
              <w:top w:val="nil"/>
              <w:left w:val="single" w:sz="4" w:space="0" w:color="000000"/>
              <w:bottom w:val="single" w:sz="4" w:space="0" w:color="000000"/>
              <w:right w:val="single" w:sz="4" w:space="0" w:color="000000"/>
            </w:tcBorders>
            <w:noWrap/>
            <w:vAlign w:val="center"/>
          </w:tcPr>
          <w:p w:rsidR="004C67A0" w:rsidRDefault="004C67A0" w:rsidP="00B40D7A">
            <w:pPr>
              <w:jc w:val="center"/>
              <w:rPr>
                <w:color w:val="000000"/>
                <w:sz w:val="22"/>
                <w:szCs w:val="22"/>
              </w:rPr>
            </w:pPr>
            <w:r>
              <w:rPr>
                <w:color w:val="000000"/>
                <w:sz w:val="22"/>
                <w:szCs w:val="22"/>
              </w:rPr>
              <w:t>146</w:t>
            </w:r>
          </w:p>
        </w:tc>
        <w:tc>
          <w:tcPr>
            <w:tcW w:w="1201" w:type="dxa"/>
            <w:tcBorders>
              <w:top w:val="nil"/>
              <w:left w:val="nil"/>
              <w:bottom w:val="single" w:sz="4" w:space="0" w:color="000000"/>
              <w:right w:val="single" w:sz="4" w:space="0" w:color="000000"/>
            </w:tcBorders>
            <w:noWrap/>
            <w:vAlign w:val="center"/>
          </w:tcPr>
          <w:p w:rsidR="004C67A0" w:rsidRDefault="004C67A0" w:rsidP="00B40D7A">
            <w:pPr>
              <w:jc w:val="center"/>
              <w:rPr>
                <w:sz w:val="22"/>
                <w:szCs w:val="22"/>
              </w:rPr>
            </w:pPr>
            <w:r>
              <w:rPr>
                <w:sz w:val="22"/>
                <w:szCs w:val="22"/>
              </w:rPr>
              <w:t>颜开红</w:t>
            </w:r>
          </w:p>
        </w:tc>
        <w:tc>
          <w:tcPr>
            <w:tcW w:w="3004" w:type="dxa"/>
            <w:tcBorders>
              <w:top w:val="nil"/>
              <w:left w:val="nil"/>
              <w:bottom w:val="single" w:sz="4" w:space="0" w:color="000000"/>
              <w:right w:val="single" w:sz="4" w:space="0" w:color="000000"/>
            </w:tcBorders>
            <w:vAlign w:val="center"/>
          </w:tcPr>
          <w:p w:rsidR="004C67A0" w:rsidRDefault="004C67A0" w:rsidP="00B40D7A">
            <w:pPr>
              <w:jc w:val="left"/>
              <w:rPr>
                <w:color w:val="000000"/>
                <w:sz w:val="22"/>
                <w:szCs w:val="22"/>
              </w:rPr>
            </w:pPr>
            <w:r>
              <w:rPr>
                <w:color w:val="000000"/>
                <w:sz w:val="22"/>
                <w:szCs w:val="22"/>
              </w:rPr>
              <w:t>博智安全科技股份有限公司</w:t>
            </w:r>
          </w:p>
        </w:tc>
        <w:tc>
          <w:tcPr>
            <w:tcW w:w="2080" w:type="dxa"/>
            <w:tcBorders>
              <w:top w:val="nil"/>
              <w:left w:val="nil"/>
              <w:bottom w:val="single" w:sz="4" w:space="0" w:color="000000"/>
              <w:right w:val="single" w:sz="4" w:space="0" w:color="000000"/>
            </w:tcBorders>
            <w:vAlign w:val="center"/>
          </w:tcPr>
          <w:p w:rsidR="004C67A0" w:rsidRDefault="004C67A0" w:rsidP="00B40D7A">
            <w:pPr>
              <w:rPr>
                <w:sz w:val="22"/>
                <w:szCs w:val="22"/>
              </w:rPr>
            </w:pPr>
            <w:r>
              <w:rPr>
                <w:sz w:val="22"/>
                <w:szCs w:val="22"/>
              </w:rPr>
              <w:t>江苏科技大学</w:t>
            </w:r>
          </w:p>
        </w:tc>
        <w:tc>
          <w:tcPr>
            <w:tcW w:w="2629" w:type="dxa"/>
            <w:tcBorders>
              <w:top w:val="nil"/>
              <w:left w:val="nil"/>
              <w:bottom w:val="single" w:sz="4" w:space="0" w:color="000000"/>
              <w:right w:val="single" w:sz="4" w:space="0" w:color="000000"/>
            </w:tcBorders>
            <w:vAlign w:val="center"/>
          </w:tcPr>
          <w:p w:rsidR="004C67A0" w:rsidRDefault="004C67A0" w:rsidP="00B40D7A">
            <w:pPr>
              <w:jc w:val="center"/>
              <w:rPr>
                <w:szCs w:val="21"/>
              </w:rPr>
            </w:pPr>
            <w:r>
              <w:rPr>
                <w:szCs w:val="21"/>
              </w:rPr>
              <w:t>2023</w:t>
            </w:r>
            <w:r>
              <w:rPr>
                <w:szCs w:val="21"/>
              </w:rPr>
              <w:t>年</w:t>
            </w:r>
            <w:r>
              <w:rPr>
                <w:szCs w:val="21"/>
              </w:rPr>
              <w:t>-2026</w:t>
            </w:r>
            <w:r>
              <w:rPr>
                <w:szCs w:val="21"/>
              </w:rPr>
              <w:t>年</w:t>
            </w:r>
          </w:p>
        </w:tc>
      </w:tr>
    </w:tbl>
    <w:p w:rsidR="00776752" w:rsidRDefault="00776752" w:rsidP="004C67A0">
      <w:bookmarkStart w:id="0" w:name="_GoBack"/>
      <w:bookmarkEnd w:id="0"/>
    </w:p>
    <w:sectPr w:rsidR="0077675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B2046" w:rsidRDefault="00EB2046" w:rsidP="004C67A0">
      <w:r>
        <w:separator/>
      </w:r>
    </w:p>
  </w:endnote>
  <w:endnote w:type="continuationSeparator" w:id="0">
    <w:p w:rsidR="00EB2046" w:rsidRDefault="00EB2046" w:rsidP="004C67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Arial Unicode MS"/>
    <w:charset w:val="86"/>
    <w:family w:val="auto"/>
    <w:pitch w:val="default"/>
    <w:sig w:usb0="00000000" w:usb1="080E0000" w:usb2="00000000" w:usb3="00000000" w:csb0="00040000" w:csb1="00000000"/>
  </w:font>
  <w:font w:name="等线">
    <w:altName w:val="微软雅黑"/>
    <w:charset w:val="00"/>
    <w:family w:val="auto"/>
    <w:pitch w:val="default"/>
    <w:sig w:usb0="00000000" w:usb1="00000000" w:usb2="00000016" w:usb3="00000000" w:csb0="0004000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B2046" w:rsidRDefault="00EB2046" w:rsidP="004C67A0">
      <w:r>
        <w:separator/>
      </w:r>
    </w:p>
  </w:footnote>
  <w:footnote w:type="continuationSeparator" w:id="0">
    <w:p w:rsidR="00EB2046" w:rsidRDefault="00EB2046" w:rsidP="004C67A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6CD2"/>
    <w:rsid w:val="004C67A0"/>
    <w:rsid w:val="00626CD2"/>
    <w:rsid w:val="00776752"/>
    <w:rsid w:val="00EB204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C67A0"/>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4C67A0"/>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4C67A0"/>
    <w:rPr>
      <w:sz w:val="18"/>
      <w:szCs w:val="18"/>
    </w:rPr>
  </w:style>
  <w:style w:type="paragraph" w:styleId="a4">
    <w:name w:val="footer"/>
    <w:basedOn w:val="a"/>
    <w:link w:val="Char0"/>
    <w:unhideWhenUsed/>
    <w:rsid w:val="004C67A0"/>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4C67A0"/>
    <w:rPr>
      <w:sz w:val="18"/>
      <w:szCs w:val="18"/>
    </w:rPr>
  </w:style>
  <w:style w:type="paragraph" w:styleId="a5">
    <w:name w:val="Normal (Web)"/>
    <w:basedOn w:val="a"/>
    <w:uiPriority w:val="99"/>
    <w:qFormat/>
    <w:rsid w:val="004C67A0"/>
    <w:pPr>
      <w:widowControl/>
      <w:spacing w:before="100" w:beforeAutospacing="1" w:after="100" w:afterAutospacing="1"/>
      <w:jc w:val="left"/>
    </w:pPr>
    <w:rPr>
      <w:rFonts w:ascii="宋体" w:hAnsi="宋体" w:cs="宋体"/>
      <w:kern w:val="0"/>
      <w:sz w:val="24"/>
    </w:rPr>
  </w:style>
  <w:style w:type="character" w:styleId="a6">
    <w:name w:val="page number"/>
    <w:basedOn w:val="a0"/>
    <w:rsid w:val="004C67A0"/>
  </w:style>
  <w:style w:type="character" w:customStyle="1" w:styleId="NormalCharacter">
    <w:name w:val="NormalCharacter"/>
    <w:semiHidden/>
    <w:qFormat/>
    <w:rsid w:val="004C67A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C67A0"/>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4C67A0"/>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4C67A0"/>
    <w:rPr>
      <w:sz w:val="18"/>
      <w:szCs w:val="18"/>
    </w:rPr>
  </w:style>
  <w:style w:type="paragraph" w:styleId="a4">
    <w:name w:val="footer"/>
    <w:basedOn w:val="a"/>
    <w:link w:val="Char0"/>
    <w:unhideWhenUsed/>
    <w:rsid w:val="004C67A0"/>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4C67A0"/>
    <w:rPr>
      <w:sz w:val="18"/>
      <w:szCs w:val="18"/>
    </w:rPr>
  </w:style>
  <w:style w:type="paragraph" w:styleId="a5">
    <w:name w:val="Normal (Web)"/>
    <w:basedOn w:val="a"/>
    <w:uiPriority w:val="99"/>
    <w:qFormat/>
    <w:rsid w:val="004C67A0"/>
    <w:pPr>
      <w:widowControl/>
      <w:spacing w:before="100" w:beforeAutospacing="1" w:after="100" w:afterAutospacing="1"/>
      <w:jc w:val="left"/>
    </w:pPr>
    <w:rPr>
      <w:rFonts w:ascii="宋体" w:hAnsi="宋体" w:cs="宋体"/>
      <w:kern w:val="0"/>
      <w:sz w:val="24"/>
    </w:rPr>
  </w:style>
  <w:style w:type="character" w:styleId="a6">
    <w:name w:val="page number"/>
    <w:basedOn w:val="a0"/>
    <w:rsid w:val="004C67A0"/>
  </w:style>
  <w:style w:type="character" w:customStyle="1" w:styleId="NormalCharacter">
    <w:name w:val="NormalCharacter"/>
    <w:semiHidden/>
    <w:qFormat/>
    <w:rsid w:val="004C67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900</Words>
  <Characters>5130</Characters>
  <Application>Microsoft Office Word</Application>
  <DocSecurity>0</DocSecurity>
  <Lines>42</Lines>
  <Paragraphs>12</Paragraphs>
  <ScaleCrop>false</ScaleCrop>
  <Company>JSJYT</Company>
  <LinksUpToDate>false</LinksUpToDate>
  <CharactersWithSpaces>6018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2023-02-28T02:05:00Z</dcterms:created>
  <dcterms:modified xsi:type="dcterms:W3CDTF">2023-02-28T02:05:00Z</dcterms:modified>
</cp:coreProperties>
</file>