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203" w:line="185" w:lineRule="auto"/>
        <w:rPr>
          <w:rFonts w:ascii="Times New Roman" w:hAnsi="Times New Roman"/>
        </w:rPr>
      </w:pPr>
      <w:r>
        <w:rPr>
          <w:rFonts w:ascii="Times New Roman" w:hAnsi="Times New Roman" w:eastAsia="微软雅黑" w:cs="微软雅黑"/>
          <w:spacing w:val="-1"/>
          <w:sz w:val="31"/>
          <w:szCs w:val="31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61" w:beforeLines="50" w:line="400" w:lineRule="exact"/>
        <w:jc w:val="center"/>
        <w:textAlignment w:val="auto"/>
        <w:rPr>
          <w:rFonts w:ascii="Times New Roman" w:hAnsi="Times New Roman"/>
        </w:rPr>
      </w:pPr>
      <w:r>
        <w:rPr>
          <w:rFonts w:ascii="Times New Roman" w:hAnsi="Times New Roman" w:eastAsia="方正小标宋_GBK" w:cs="方正小标宋_GBK"/>
          <w:spacing w:val="-1"/>
          <w:sz w:val="40"/>
          <w:szCs w:val="40"/>
        </w:rPr>
        <w:t>2024年江苏省市（县）域产教联合体培育单位名单</w:t>
      </w:r>
    </w:p>
    <w:tbl>
      <w:tblPr>
        <w:tblStyle w:val="4"/>
        <w:tblW w:w="15691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0"/>
        <w:gridCol w:w="4490"/>
        <w:gridCol w:w="3388"/>
        <w:gridCol w:w="2787"/>
        <w:gridCol w:w="3663"/>
        <w:gridCol w:w="71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  <w:jc w:val="center"/>
        </w:trPr>
        <w:tc>
          <w:tcPr>
            <w:tcW w:w="1569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adjustRightInd w:val="0"/>
              <w:snapToGrid w:val="0"/>
              <w:jc w:val="left"/>
              <w:textAlignment w:val="center"/>
              <w:rPr>
                <w:rFonts w:ascii="Times New Roman" w:hAnsi="Times New Roman" w:eastAsia="华光仿宋_CNKI" w:cs="华光仿宋_CNKI"/>
                <w:color w:val="000000"/>
                <w:sz w:val="22"/>
              </w:rPr>
            </w:pPr>
            <w:r>
              <w:rPr>
                <w:rFonts w:ascii="Times New Roman" w:hAnsi="Times New Roman" w:eastAsia="华光仿宋_CNKI" w:cs="华光仿宋_CNKI"/>
                <w:color w:val="000000"/>
                <w:kern w:val="0"/>
                <w:sz w:val="22"/>
                <w:lang w:bidi="ar"/>
              </w:rPr>
              <w:t>注：排名不分先后，根据市域/县域联合体名称音序排序。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" w:hRule="exact"/>
          <w:jc w:val="center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等线" w:cs="Times New Roman"/>
                <w:color w:val="000000"/>
                <w:szCs w:val="21"/>
              </w:rPr>
            </w:pPr>
            <w:r>
              <w:rPr>
                <w:rStyle w:val="6"/>
                <w:rFonts w:ascii="Times New Roman" w:hAnsi="Times New Roman"/>
                <w:sz w:val="21"/>
                <w:szCs w:val="21"/>
                <w:lang w:bidi="ar"/>
              </w:rPr>
              <w:t>序号</w:t>
            </w:r>
          </w:p>
        </w:tc>
        <w:tc>
          <w:tcPr>
            <w:tcW w:w="4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等线" w:cs="Times New Roman"/>
                <w:color w:val="000000"/>
                <w:szCs w:val="21"/>
              </w:rPr>
            </w:pPr>
            <w:r>
              <w:rPr>
                <w:rStyle w:val="6"/>
                <w:rFonts w:ascii="Times New Roman" w:hAnsi="Times New Roman"/>
                <w:sz w:val="21"/>
                <w:szCs w:val="21"/>
                <w:lang w:bidi="ar"/>
              </w:rPr>
              <w:t>联合体名称</w:t>
            </w:r>
          </w:p>
        </w:tc>
        <w:tc>
          <w:tcPr>
            <w:tcW w:w="3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等线" w:cs="Times New Roman"/>
                <w:color w:val="000000"/>
                <w:szCs w:val="21"/>
              </w:rPr>
            </w:pPr>
            <w:r>
              <w:rPr>
                <w:rStyle w:val="6"/>
                <w:rFonts w:ascii="Times New Roman" w:hAnsi="Times New Roman"/>
                <w:sz w:val="21"/>
                <w:szCs w:val="21"/>
                <w:lang w:bidi="ar"/>
              </w:rPr>
              <w:t>依托园区</w:t>
            </w:r>
          </w:p>
        </w:tc>
        <w:tc>
          <w:tcPr>
            <w:tcW w:w="2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等线" w:cs="Times New Roman"/>
                <w:color w:val="000000"/>
                <w:szCs w:val="21"/>
              </w:rPr>
            </w:pPr>
            <w:r>
              <w:rPr>
                <w:rStyle w:val="6"/>
                <w:rFonts w:ascii="Times New Roman" w:hAnsi="Times New Roman"/>
                <w:sz w:val="21"/>
                <w:szCs w:val="21"/>
                <w:lang w:bidi="ar"/>
              </w:rPr>
              <w:t>牵头学校</w:t>
            </w:r>
          </w:p>
        </w:tc>
        <w:tc>
          <w:tcPr>
            <w:tcW w:w="3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等线" w:cs="Times New Roman"/>
                <w:color w:val="000000"/>
                <w:szCs w:val="21"/>
              </w:rPr>
            </w:pPr>
            <w:r>
              <w:rPr>
                <w:rStyle w:val="6"/>
                <w:rFonts w:ascii="Times New Roman" w:hAnsi="Times New Roman"/>
                <w:sz w:val="21"/>
                <w:szCs w:val="21"/>
                <w:lang w:bidi="ar"/>
              </w:rPr>
              <w:t>牵头企业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等线" w:cs="Times New Roman"/>
                <w:color w:val="000000"/>
                <w:szCs w:val="21"/>
              </w:rPr>
            </w:pPr>
            <w:r>
              <w:rPr>
                <w:rStyle w:val="6"/>
                <w:rFonts w:ascii="Times New Roman" w:hAnsi="Times New Roman"/>
                <w:sz w:val="21"/>
                <w:szCs w:val="21"/>
                <w:lang w:bidi="ar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exact"/>
          <w:jc w:val="center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bidi="ar"/>
              </w:rPr>
              <w:t>1</w:t>
            </w:r>
          </w:p>
        </w:tc>
        <w:tc>
          <w:tcPr>
            <w:tcW w:w="4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常州市合成生物产教联合体</w:t>
            </w:r>
          </w:p>
        </w:tc>
        <w:tc>
          <w:tcPr>
            <w:tcW w:w="3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常州国家高新技术产业开发区</w:t>
            </w:r>
          </w:p>
        </w:tc>
        <w:tc>
          <w:tcPr>
            <w:tcW w:w="2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常州工程职业技术学院</w:t>
            </w:r>
          </w:p>
        </w:tc>
        <w:tc>
          <w:tcPr>
            <w:tcW w:w="3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常州合全药业有限公司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市域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exact"/>
          <w:jc w:val="center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bidi="ar"/>
              </w:rPr>
              <w:t>2</w:t>
            </w:r>
          </w:p>
        </w:tc>
        <w:tc>
          <w:tcPr>
            <w:tcW w:w="4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淮宿生物技术与新医药产教联合体</w:t>
            </w:r>
          </w:p>
        </w:tc>
        <w:tc>
          <w:tcPr>
            <w:tcW w:w="3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淮安经济技术开发区</w:t>
            </w:r>
          </w:p>
        </w:tc>
        <w:tc>
          <w:tcPr>
            <w:tcW w:w="2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江苏护理职业学院</w:t>
            </w:r>
          </w:p>
        </w:tc>
        <w:tc>
          <w:tcPr>
            <w:tcW w:w="3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江苏天士力帝益药业有限公司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市域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exact"/>
          <w:jc w:val="center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bidi="ar"/>
              </w:rPr>
              <w:t>3</w:t>
            </w:r>
          </w:p>
        </w:tc>
        <w:tc>
          <w:tcPr>
            <w:tcW w:w="4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江北新区轨道交通产教联合体</w:t>
            </w:r>
          </w:p>
        </w:tc>
        <w:tc>
          <w:tcPr>
            <w:tcW w:w="3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南京江北新区智能制造产业园</w:t>
            </w:r>
          </w:p>
        </w:tc>
        <w:tc>
          <w:tcPr>
            <w:tcW w:w="2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南京铁道职业技术学院</w:t>
            </w:r>
          </w:p>
        </w:tc>
        <w:tc>
          <w:tcPr>
            <w:tcW w:w="3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中车南京浦镇车辆有限公司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市域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exact"/>
          <w:jc w:val="center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bidi="ar"/>
              </w:rPr>
              <w:t>4</w:t>
            </w:r>
          </w:p>
        </w:tc>
        <w:tc>
          <w:tcPr>
            <w:tcW w:w="4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南京市现代服务业产教联合体</w:t>
            </w:r>
          </w:p>
        </w:tc>
        <w:tc>
          <w:tcPr>
            <w:tcW w:w="3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南京江宁高新技术产业开发区</w:t>
            </w:r>
          </w:p>
        </w:tc>
        <w:tc>
          <w:tcPr>
            <w:tcW w:w="2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江苏经贸职业技术学院</w:t>
            </w:r>
          </w:p>
        </w:tc>
        <w:tc>
          <w:tcPr>
            <w:tcW w:w="3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南京软通动力信息技术服务有限公司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市域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6" w:hRule="exact"/>
          <w:jc w:val="center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bidi="ar"/>
              </w:rPr>
              <w:t>5</w:t>
            </w:r>
          </w:p>
        </w:tc>
        <w:tc>
          <w:tcPr>
            <w:tcW w:w="4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南通市经济技术开发区</w:t>
            </w:r>
            <w:r>
              <w:rPr>
                <w:rStyle w:val="8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“</w:t>
            </w: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三新两高</w:t>
            </w:r>
            <w:r>
              <w:rPr>
                <w:rStyle w:val="8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”</w:t>
            </w: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先进制造产教联合体</w:t>
            </w:r>
          </w:p>
        </w:tc>
        <w:tc>
          <w:tcPr>
            <w:tcW w:w="3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南通市经济技术开发区</w:t>
            </w:r>
          </w:p>
        </w:tc>
        <w:tc>
          <w:tcPr>
            <w:tcW w:w="2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江苏工程职业技术学院</w:t>
            </w:r>
          </w:p>
        </w:tc>
        <w:tc>
          <w:tcPr>
            <w:tcW w:w="3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江苏中天科技股份有限公司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市域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exact"/>
          <w:jc w:val="center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bidi="ar"/>
              </w:rPr>
              <w:t>6</w:t>
            </w:r>
          </w:p>
        </w:tc>
        <w:tc>
          <w:tcPr>
            <w:tcW w:w="4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苏州文商旅创新融合产教联合体</w:t>
            </w:r>
          </w:p>
        </w:tc>
        <w:tc>
          <w:tcPr>
            <w:tcW w:w="3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苏州国家历史文化名城保护区</w:t>
            </w:r>
          </w:p>
        </w:tc>
        <w:tc>
          <w:tcPr>
            <w:tcW w:w="2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苏州工艺美术职业技术学院</w:t>
            </w:r>
          </w:p>
        </w:tc>
        <w:tc>
          <w:tcPr>
            <w:tcW w:w="3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苏州名城保护集团有限公司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市域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exact"/>
          <w:jc w:val="center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bidi="ar"/>
              </w:rPr>
              <w:t>7</w:t>
            </w:r>
          </w:p>
        </w:tc>
        <w:tc>
          <w:tcPr>
            <w:tcW w:w="4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泰州市现代农业产教联合体</w:t>
            </w:r>
          </w:p>
        </w:tc>
        <w:tc>
          <w:tcPr>
            <w:tcW w:w="3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泰州</w:t>
            </w:r>
            <w:bookmarkStart w:id="0" w:name="_GoBack"/>
            <w:bookmarkEnd w:id="0"/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市海陵区国家现代农业产业园</w:t>
            </w:r>
          </w:p>
        </w:tc>
        <w:tc>
          <w:tcPr>
            <w:tcW w:w="2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江苏农牧科技职业学院</w:t>
            </w:r>
          </w:p>
        </w:tc>
        <w:tc>
          <w:tcPr>
            <w:tcW w:w="3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江苏好润生物产业集团股份有限公司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市域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exact"/>
          <w:jc w:val="center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bidi="ar"/>
              </w:rPr>
              <w:t>8</w:t>
            </w:r>
          </w:p>
        </w:tc>
        <w:tc>
          <w:tcPr>
            <w:tcW w:w="4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无锡市智能制造与物联网产教联合体</w:t>
            </w:r>
          </w:p>
        </w:tc>
        <w:tc>
          <w:tcPr>
            <w:tcW w:w="3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无锡惠山经济技术开发区</w:t>
            </w:r>
          </w:p>
        </w:tc>
        <w:tc>
          <w:tcPr>
            <w:tcW w:w="2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无锡职业技术学院</w:t>
            </w:r>
          </w:p>
        </w:tc>
        <w:tc>
          <w:tcPr>
            <w:tcW w:w="3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上汽大通汽车有限公司无锡分公司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市域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exact"/>
          <w:jc w:val="center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bidi="ar"/>
              </w:rPr>
              <w:t>9</w:t>
            </w:r>
          </w:p>
        </w:tc>
        <w:tc>
          <w:tcPr>
            <w:tcW w:w="4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徐州市城市安全智能技术产教联合体</w:t>
            </w:r>
          </w:p>
        </w:tc>
        <w:tc>
          <w:tcPr>
            <w:tcW w:w="3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徐州高新技术产业开发区</w:t>
            </w:r>
          </w:p>
        </w:tc>
        <w:tc>
          <w:tcPr>
            <w:tcW w:w="2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江苏建筑职业技术学院</w:t>
            </w:r>
          </w:p>
        </w:tc>
        <w:tc>
          <w:tcPr>
            <w:tcW w:w="3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徐工消防安全装备有限公司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市域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exact"/>
          <w:jc w:val="center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bidi="ar"/>
              </w:rPr>
              <w:t>10</w:t>
            </w:r>
          </w:p>
        </w:tc>
        <w:tc>
          <w:tcPr>
            <w:tcW w:w="4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盐城海上风电装备产教联合体</w:t>
            </w:r>
          </w:p>
        </w:tc>
        <w:tc>
          <w:tcPr>
            <w:tcW w:w="3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大丰经济开发区</w:t>
            </w:r>
          </w:p>
        </w:tc>
        <w:tc>
          <w:tcPr>
            <w:tcW w:w="2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盐城工业职业技术学院</w:t>
            </w:r>
          </w:p>
        </w:tc>
        <w:tc>
          <w:tcPr>
            <w:tcW w:w="3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江苏金风科技有限公司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市域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exact"/>
          <w:jc w:val="center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bidi="ar"/>
              </w:rPr>
              <w:t>11</w:t>
            </w:r>
          </w:p>
        </w:tc>
        <w:tc>
          <w:tcPr>
            <w:tcW w:w="4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扬州市智能装备产教联合体</w:t>
            </w:r>
          </w:p>
        </w:tc>
        <w:tc>
          <w:tcPr>
            <w:tcW w:w="3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扬州高新技术产业开发区</w:t>
            </w:r>
          </w:p>
        </w:tc>
        <w:tc>
          <w:tcPr>
            <w:tcW w:w="2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扬州工业职业技术学院</w:t>
            </w:r>
          </w:p>
        </w:tc>
        <w:tc>
          <w:tcPr>
            <w:tcW w:w="3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扬州锻压机床有限公司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市域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exact"/>
          <w:jc w:val="center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bidi="ar"/>
              </w:rPr>
              <w:t>12</w:t>
            </w:r>
          </w:p>
        </w:tc>
        <w:tc>
          <w:tcPr>
            <w:tcW w:w="4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镇江眼视光产教联合体</w:t>
            </w:r>
          </w:p>
        </w:tc>
        <w:tc>
          <w:tcPr>
            <w:tcW w:w="3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江苏省丹阳经济开发区</w:t>
            </w:r>
          </w:p>
        </w:tc>
        <w:tc>
          <w:tcPr>
            <w:tcW w:w="2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镇江市高等专科学校</w:t>
            </w:r>
          </w:p>
        </w:tc>
        <w:tc>
          <w:tcPr>
            <w:tcW w:w="3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万新光学集团有限公司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市域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exact"/>
          <w:jc w:val="center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bidi="ar"/>
              </w:rPr>
              <w:t>13</w:t>
            </w:r>
          </w:p>
        </w:tc>
        <w:tc>
          <w:tcPr>
            <w:tcW w:w="4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苏州太仓中德汽车核心零部件智造产教联合体</w:t>
            </w:r>
          </w:p>
        </w:tc>
        <w:tc>
          <w:tcPr>
            <w:tcW w:w="3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太仓高新技术产业开发区</w:t>
            </w:r>
          </w:p>
        </w:tc>
        <w:tc>
          <w:tcPr>
            <w:tcW w:w="2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苏州健雄职业技术学院</w:t>
            </w:r>
          </w:p>
        </w:tc>
        <w:tc>
          <w:tcPr>
            <w:tcW w:w="3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舍弗勒（中国）有限公司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县域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5" w:hRule="exact"/>
          <w:jc w:val="center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bidi="ar"/>
              </w:rPr>
              <w:t>14</w:t>
            </w:r>
          </w:p>
        </w:tc>
        <w:tc>
          <w:tcPr>
            <w:tcW w:w="4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Cs w:val="21"/>
                <w:lang w:bidi="ar"/>
              </w:rPr>
              <w:t>新型电力与高端装备产教联合体</w:t>
            </w:r>
          </w:p>
        </w:tc>
        <w:tc>
          <w:tcPr>
            <w:tcW w:w="3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江苏省溧阳高新技术产业开发区</w:t>
            </w:r>
          </w:p>
        </w:tc>
        <w:tc>
          <w:tcPr>
            <w:tcW w:w="2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常州机电职业技术学院</w:t>
            </w:r>
          </w:p>
        </w:tc>
        <w:tc>
          <w:tcPr>
            <w:tcW w:w="3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江苏华鹏变压器有限公司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县域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exact"/>
          <w:jc w:val="center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Fonts w:ascii="Times New Roman" w:hAnsi="Times New Roman" w:eastAsia="等线" w:cs="Times New Roman"/>
                <w:color w:val="000000"/>
                <w:szCs w:val="21"/>
              </w:rPr>
            </w:pPr>
            <w:r>
              <w:rPr>
                <w:rFonts w:ascii="Times New Roman" w:hAnsi="Times New Roman" w:eastAsia="等线" w:cs="Times New Roman"/>
                <w:color w:val="000000"/>
                <w:kern w:val="0"/>
                <w:szCs w:val="21"/>
                <w:lang w:bidi="ar"/>
              </w:rPr>
              <w:t>15</w:t>
            </w:r>
          </w:p>
        </w:tc>
        <w:tc>
          <w:tcPr>
            <w:tcW w:w="44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宜兴市陶瓷产业产教联合体</w:t>
            </w:r>
          </w:p>
        </w:tc>
        <w:tc>
          <w:tcPr>
            <w:tcW w:w="33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江苏宜兴陶瓷产业园区</w:t>
            </w:r>
          </w:p>
        </w:tc>
        <w:tc>
          <w:tcPr>
            <w:tcW w:w="2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无锡工艺职业技术学院</w:t>
            </w:r>
          </w:p>
        </w:tc>
        <w:tc>
          <w:tcPr>
            <w:tcW w:w="36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宜兴市陶瓷行业协会</w:t>
            </w:r>
          </w:p>
        </w:tc>
        <w:tc>
          <w:tcPr>
            <w:tcW w:w="71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adjustRightInd w:val="0"/>
              <w:snapToGrid w:val="0"/>
              <w:jc w:val="center"/>
              <w:textAlignment w:val="center"/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</w:pPr>
            <w:r>
              <w:rPr>
                <w:rStyle w:val="7"/>
                <w:rFonts w:hint="eastAsia" w:ascii="仿宋_GB2312" w:hAnsi="仿宋_GB2312" w:eastAsia="仿宋_GB2312" w:cs="仿宋_GB2312"/>
                <w:sz w:val="21"/>
                <w:szCs w:val="21"/>
                <w:lang w:bidi="ar"/>
              </w:rPr>
              <w:t>县域</w:t>
            </w:r>
          </w:p>
        </w:tc>
      </w:tr>
    </w:tbl>
    <w:p>
      <w:pPr>
        <w:rPr>
          <w:rFonts w:ascii="Times New Roman" w:hAnsi="Times New Roman"/>
        </w:rPr>
      </w:pPr>
    </w:p>
    <w:sectPr>
      <w:footerReference r:id="rId3" w:type="default"/>
      <w:pgSz w:w="16838" w:h="11906" w:orient="landscape"/>
      <w:pgMar w:top="1071" w:right="1440" w:bottom="1803" w:left="1440" w:header="851" w:footer="992" w:gutter="0"/>
      <w:cols w:space="0" w:num="1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华光仿宋_CNKI">
    <w:altName w:val="方正仿宋_GBK"/>
    <w:panose1 w:val="02000500000000000000"/>
    <w:charset w:val="86"/>
    <w:family w:val="auto"/>
    <w:pitch w:val="default"/>
    <w:sig w:usb0="00000000" w:usb1="00000000" w:usb2="00000016" w:usb3="00000000" w:csb0="0004000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before="1" w:line="176" w:lineRule="auto"/>
      <w:rPr>
        <w:rFonts w:ascii="宋体" w:hAnsi="宋体" w:eastAsia="宋体" w:cs="宋体"/>
        <w:sz w:val="28"/>
        <w:szCs w:val="28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9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djZWYxYjg2Mzc1NTM2YWFjYmYxYzQ4MzEyNTMwNmUifQ=="/>
  </w:docVars>
  <w:rsids>
    <w:rsidRoot w:val="00A834C8"/>
    <w:rsid w:val="00042E57"/>
    <w:rsid w:val="001B1896"/>
    <w:rsid w:val="00236DFC"/>
    <w:rsid w:val="0036043E"/>
    <w:rsid w:val="003C0B2C"/>
    <w:rsid w:val="00496074"/>
    <w:rsid w:val="00497B0E"/>
    <w:rsid w:val="00514693"/>
    <w:rsid w:val="00525EB2"/>
    <w:rsid w:val="008248A5"/>
    <w:rsid w:val="0088773D"/>
    <w:rsid w:val="00936B51"/>
    <w:rsid w:val="00973E46"/>
    <w:rsid w:val="009774F5"/>
    <w:rsid w:val="009B746A"/>
    <w:rsid w:val="00A72FB0"/>
    <w:rsid w:val="00A834C8"/>
    <w:rsid w:val="00AB3BF2"/>
    <w:rsid w:val="00B3464C"/>
    <w:rsid w:val="00B6776F"/>
    <w:rsid w:val="00BF15D6"/>
    <w:rsid w:val="00BF3C9F"/>
    <w:rsid w:val="00D618B4"/>
    <w:rsid w:val="00EA411F"/>
    <w:rsid w:val="00F6644E"/>
    <w:rsid w:val="09ED18D7"/>
    <w:rsid w:val="0B7915E3"/>
    <w:rsid w:val="0BD61BF7"/>
    <w:rsid w:val="186073E1"/>
    <w:rsid w:val="1D5C5846"/>
    <w:rsid w:val="20A95683"/>
    <w:rsid w:val="20BF0C96"/>
    <w:rsid w:val="26532922"/>
    <w:rsid w:val="366324DC"/>
    <w:rsid w:val="492C144C"/>
    <w:rsid w:val="5B081665"/>
    <w:rsid w:val="60DB227B"/>
    <w:rsid w:val="66166AAE"/>
    <w:rsid w:val="B95E85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Arial" w:hAnsi="Arial" w:eastAsia="Arial" w:cs="Arial"/>
      <w:szCs w:val="21"/>
      <w:lang w:eastAsia="en-US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customStyle="1" w:styleId="6">
    <w:name w:val="font91"/>
    <w:basedOn w:val="5"/>
    <w:qFormat/>
    <w:uiPriority w:val="0"/>
    <w:rPr>
      <w:rFonts w:ascii="黑体" w:hAnsi="宋体" w:eastAsia="黑体" w:cs="黑体"/>
      <w:color w:val="000000"/>
      <w:sz w:val="24"/>
      <w:szCs w:val="24"/>
      <w:u w:val="none"/>
    </w:rPr>
  </w:style>
  <w:style w:type="character" w:customStyle="1" w:styleId="7">
    <w:name w:val="font61"/>
    <w:basedOn w:val="5"/>
    <w:qFormat/>
    <w:uiPriority w:val="0"/>
    <w:rPr>
      <w:rFonts w:ascii="仿宋" w:hAnsi="仿宋" w:eastAsia="仿宋" w:cs="仿宋"/>
      <w:color w:val="000000"/>
      <w:sz w:val="24"/>
      <w:szCs w:val="24"/>
      <w:u w:val="none"/>
    </w:rPr>
  </w:style>
  <w:style w:type="character" w:customStyle="1" w:styleId="8">
    <w:name w:val="font51"/>
    <w:basedOn w:val="5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9">
    <w:name w:val="font81"/>
    <w:basedOn w:val="5"/>
    <w:qFormat/>
    <w:uiPriority w:val="0"/>
    <w:rPr>
      <w:rFonts w:ascii="方正小标宋_GBK" w:hAnsi="方正小标宋_GBK" w:eastAsia="方正小标宋_GBK" w:cs="方正小标宋_GBK"/>
      <w:color w:val="000000"/>
      <w:sz w:val="32"/>
      <w:szCs w:val="32"/>
      <w:u w:val="none"/>
    </w:rPr>
  </w:style>
  <w:style w:type="character" w:customStyle="1" w:styleId="10">
    <w:name w:val="font21"/>
    <w:basedOn w:val="5"/>
    <w:qFormat/>
    <w:uiPriority w:val="0"/>
    <w:rPr>
      <w:rFonts w:hint="default" w:ascii="Times New Roman" w:hAnsi="Times New Roman" w:cs="Times New Roman"/>
      <w:color w:val="000000"/>
      <w:sz w:val="32"/>
      <w:szCs w:val="3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1526</Words>
  <Characters>1554</Characters>
  <Lines>12</Lines>
  <Paragraphs>3</Paragraphs>
  <TotalTime>50</TotalTime>
  <ScaleCrop>false</ScaleCrop>
  <LinksUpToDate>false</LinksUpToDate>
  <CharactersWithSpaces>1586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2024-07-08T14:58:00Z</dcterms:created>
  <dc:creator>Sunpeng</dc:creator>
  <cp:lastModifiedBy>szfxm</cp:lastModifiedBy>
  <dcterms:modified xsi:type="dcterms:W3CDTF">2024-07-18T12:10:10Z</dcterms:modified>
  <cp:revision>33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1F10765D53E24D86B971658C944FC204_13</vt:lpwstr>
  </property>
</Properties>
</file>